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916"/>
        <w:ind w:firstLine="180"/>
        <w:jc w:val="cente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МИНИСТЕ</w:t>
      </w:r>
      <w:r>
        <w:rPr>
          <w:rFonts w:ascii="Times New Roman" w:hAnsi="Times New Roman" w:cs="Times New Roman"/>
          <w:b/>
          <w:bCs/>
          <w:sz w:val="24"/>
          <w:szCs w:val="24"/>
          <w:lang w:eastAsia="ru-RU"/>
        </w:rPr>
        <w:t xml:space="preserve">РСТВО ПРОМЫШЛЕННОСТИ И ТОРГОВЛИ</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ind w:firstLine="180"/>
        <w:jc w:val="cente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УДМУРТСКОЙ РЕСПУБЛИКИ</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по контролю в сфере закупок товаров, работ, услуг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обеспечения государственных нужд Удмуртской Республик</w:t>
      </w:r>
      <w:r>
        <w:rPr>
          <w:rFonts w:ascii="Times New Roman" w:hAnsi="Times New Roman" w:cs="Times New Roman"/>
          <w:sz w:val="24"/>
          <w:szCs w:val="24"/>
          <w:lang w:eastAsia="ru-RU"/>
        </w:rPr>
        <w:t xml:space="preserve">и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Управления торгово-закупочной </w:t>
      </w:r>
      <w:r>
        <w:rPr>
          <w:rFonts w:ascii="Times New Roman" w:hAnsi="Times New Roman" w:cs="Times New Roman"/>
          <w:sz w:val="24"/>
          <w:szCs w:val="24"/>
          <w:lang w:eastAsia="ru-RU"/>
        </w:rPr>
        <w:t xml:space="preserve">деятельности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(уполномоченный орган на основании постановления</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Правительства Удмуртской Республики от 22.12.2014 № 550)</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180"/>
        <w:jc w:val="center"/>
        <w:spacing w:after="0" w:line="240" w:lineRule="auto"/>
        <w:rPr>
          <w:rFonts w:ascii="Times New Roman" w:hAnsi="Times New Roman" w:cs="Times New Roman"/>
          <w:sz w:val="24"/>
          <w:szCs w:val="24"/>
          <w:lang w:val="en-US" w:eastAsia="ru-RU"/>
        </w:rPr>
      </w:pPr>
      <w:r>
        <w:rPr>
          <w:rFonts w:ascii="Times New Roman" w:hAnsi="Times New Roman" w:cs="Times New Roman"/>
          <w:sz w:val="24"/>
          <w:szCs w:val="24"/>
          <w:lang w:eastAsia="ru-RU"/>
        </w:rPr>
        <w:t xml:space="preserve">Красная, 144, Ижевск, 426008, Тел.: (3412) 222-694 доб. 522, 52</w:t>
      </w:r>
      <w:r>
        <w:rPr>
          <w:rFonts w:ascii="Times New Roman" w:hAnsi="Times New Roman" w:cs="Times New Roman"/>
          <w:sz w:val="24"/>
          <w:szCs w:val="24"/>
          <w:lang w:val="en-US" w:eastAsia="ru-RU"/>
        </w:rPr>
        <w:t xml:space="preserve">4</w:t>
      </w:r>
      <w:r>
        <w:rPr>
          <w:rFonts w:ascii="Times New Roman" w:hAnsi="Times New Roman" w:cs="Times New Roman"/>
          <w:sz w:val="24"/>
          <w:szCs w:val="24"/>
          <w:lang w:val="en-US" w:eastAsia="ru-RU"/>
        </w:rPr>
      </w:r>
      <w:r>
        <w:rPr>
          <w:rFonts w:ascii="Times New Roman" w:hAnsi="Times New Roman" w:cs="Times New Roman"/>
          <w:sz w:val="24"/>
          <w:szCs w:val="24"/>
          <w:lang w:val="en-US" w:eastAsia="ru-RU"/>
        </w:rPr>
      </w:r>
    </w:p>
    <w:p>
      <w:pPr>
        <w:pStyle w:val="916"/>
        <w:ind w:firstLine="180"/>
        <w:jc w:val="cente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______________________________________________________________________</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ind w:firstLine="180"/>
        <w:jc w:val="center"/>
        <w:spacing w:after="0" w:line="240" w:lineRule="auto"/>
        <w:rPr>
          <w:rFonts w:ascii="Times New Roman" w:hAnsi="Times New Roman" w:cs="Times New Roman"/>
          <w:b/>
          <w:bCs/>
          <w:sz w:val="24"/>
          <w:szCs w:val="24"/>
          <w:lang w:eastAsia="ru-RU"/>
        </w:rPr>
      </w:pP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ind w:firstLine="180"/>
        <w:jc w:val="center"/>
        <w:spacing w:after="0" w:line="240" w:lineRule="auto"/>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Акт </w:t>
      </w:r>
      <w:r>
        <w:rPr>
          <w:rFonts w:ascii="Times New Roman" w:hAnsi="Times New Roman" w:cs="Times New Roman"/>
          <w:b/>
          <w:sz w:val="24"/>
          <w:szCs w:val="24"/>
          <w:lang w:eastAsia="ru-RU"/>
        </w:rPr>
        <w:t xml:space="preserve">плановой проверки </w:t>
      </w:r>
      <w:r>
        <w:rPr>
          <w:rFonts w:ascii="Times New Roman" w:hAnsi="Times New Roman" w:cs="Times New Roman"/>
          <w:b/>
          <w:sz w:val="24"/>
          <w:szCs w:val="24"/>
          <w:lang w:eastAsia="ru-RU"/>
        </w:rPr>
        <w:t xml:space="preserve">№ 05-2-08/202</w:t>
      </w:r>
      <w:r>
        <w:rPr>
          <w:rFonts w:ascii="Times New Roman" w:hAnsi="Times New Roman" w:cs="Times New Roman"/>
          <w:b/>
          <w:sz w:val="24"/>
          <w:szCs w:val="24"/>
          <w:lang w:eastAsia="ru-RU"/>
        </w:rPr>
        <w:t xml:space="preserve">4</w:t>
      </w:r>
      <w:r>
        <w:rPr>
          <w:rFonts w:ascii="Times New Roman" w:hAnsi="Times New Roman" w:cs="Times New Roman"/>
          <w:b/>
          <w:sz w:val="24"/>
          <w:szCs w:val="24"/>
          <w:lang w:eastAsia="ru-RU"/>
        </w:rPr>
        <w:t xml:space="preserve">-</w:t>
      </w:r>
      <w:r>
        <w:rPr>
          <w:rFonts w:ascii="Times New Roman" w:hAnsi="Times New Roman" w:cs="Times New Roman"/>
          <w:b/>
          <w:sz w:val="24"/>
          <w:szCs w:val="24"/>
          <w:lang w:eastAsia="ru-RU"/>
        </w:rPr>
        <w:t xml:space="preserve">10</w:t>
      </w:r>
      <w:r>
        <w:rPr>
          <w:rFonts w:ascii="Times New Roman" w:hAnsi="Times New Roman" w:cs="Times New Roman"/>
          <w:b/>
          <w:sz w:val="24"/>
          <w:szCs w:val="24"/>
          <w:lang w:eastAsia="ru-RU"/>
        </w:rPr>
      </w:r>
      <w:r>
        <w:rPr>
          <w:rFonts w:ascii="Times New Roman" w:hAnsi="Times New Roman" w:cs="Times New Roman"/>
          <w:b/>
          <w:sz w:val="24"/>
          <w:szCs w:val="24"/>
          <w:lang w:eastAsia="ru-RU"/>
        </w:rPr>
      </w:r>
    </w:p>
    <w:p>
      <w:pPr>
        <w:pStyle w:val="916"/>
        <w:ind w:firstLine="180"/>
        <w:jc w:val="center"/>
        <w:spacing w:after="0" w:line="240" w:lineRule="auto"/>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w:t>
      </w:r>
      <w:r>
        <w:rPr>
          <w:rFonts w:ascii="Times New Roman" w:hAnsi="Times New Roman" w:cs="Times New Roman"/>
          <w:b/>
          <w:bCs/>
          <w:iCs/>
          <w:sz w:val="24"/>
          <w:szCs w:val="24"/>
          <w:lang w:eastAsia="ru-RU"/>
        </w:rPr>
      </w:r>
      <w:r>
        <w:rPr>
          <w:rFonts w:ascii="Times New Roman" w:hAnsi="Times New Roman" w:cs="Times New Roman"/>
          <w:b/>
          <w:bCs/>
          <w:iCs/>
          <w:sz w:val="24"/>
          <w:szCs w:val="24"/>
          <w:lang w:eastAsia="ru-RU"/>
        </w:rPr>
      </w:r>
    </w:p>
    <w:p>
      <w:pPr>
        <w:pStyle w:val="916"/>
        <w:ind w:firstLine="180"/>
        <w:jc w:val="center"/>
        <w:spacing w:after="0" w:line="240" w:lineRule="auto"/>
        <w:rPr>
          <w:rFonts w:ascii="Times New Roman" w:hAnsi="Times New Roman" w:cs="Times New Roman"/>
          <w:b/>
          <w:bCs/>
          <w:iCs/>
          <w:sz w:val="24"/>
          <w:szCs w:val="24"/>
          <w:highlight w:val="yellow"/>
          <w:lang w:eastAsia="ru-RU"/>
        </w:rPr>
      </w:pPr>
      <w:r>
        <w:rPr>
          <w:rFonts w:ascii="Times New Roman" w:hAnsi="Times New Roman" w:cs="Times New Roman"/>
          <w:b/>
          <w:bCs/>
          <w:iCs/>
          <w:sz w:val="24"/>
          <w:szCs w:val="24"/>
          <w:lang w:eastAsia="ru-RU"/>
        </w:rPr>
        <w:t xml:space="preserve">Удмуртской Республики»</w:t>
      </w:r>
      <w:r>
        <w:rPr>
          <w:rFonts w:ascii="Times New Roman" w:hAnsi="Times New Roman" w:cs="Times New Roman"/>
          <w:b/>
          <w:bCs/>
          <w:iCs/>
          <w:sz w:val="24"/>
          <w:szCs w:val="24"/>
          <w:highlight w:val="yellow"/>
          <w:lang w:eastAsia="ru-RU"/>
        </w:rPr>
      </w:r>
      <w:r>
        <w:rPr>
          <w:rFonts w:ascii="Times New Roman" w:hAnsi="Times New Roman" w:cs="Times New Roman"/>
          <w:b/>
          <w:bCs/>
          <w:iCs/>
          <w:sz w:val="24"/>
          <w:szCs w:val="24"/>
          <w:highlight w:val="yellow"/>
          <w:lang w:eastAsia="ru-RU"/>
        </w:rPr>
      </w:r>
    </w:p>
    <w:tbl>
      <w:tblPr>
        <w:tblW w:w="9961" w:type="dxa"/>
        <w:tblInd w:w="-106" w:type="dxa"/>
        <w:tblLayout w:type="autofit"/>
        <w:tblCellMar>
          <w:left w:w="108" w:type="dxa"/>
          <w:top w:w="0" w:type="dxa"/>
          <w:right w:w="108" w:type="dxa"/>
          <w:bottom w:w="0" w:type="dxa"/>
        </w:tblCellMar>
        <w:tblLook w:val="01E0" w:firstRow="1" w:lastRow="1" w:firstColumn="1" w:lastColumn="1" w:noHBand="0" w:noVBand="0"/>
      </w:tblPr>
      <w:tblGrid>
        <w:gridCol w:w="3049"/>
        <w:gridCol w:w="6912"/>
      </w:tblGrid>
      <w:tr>
        <w:tblPrEx/>
        <w:trPr/>
        <w:tc>
          <w:tcPr>
            <w:tcBorders>
              <w:top w:val="none" w:color="000000" w:sz="0" w:space="0"/>
              <w:left w:val="none" w:color="000000" w:sz="0" w:space="0"/>
              <w:bottom w:val="none" w:color="000000" w:sz="0" w:space="0"/>
              <w:right w:val="none" w:color="000000" w:sz="0" w:space="0"/>
            </w:tcBorders>
            <w:tcW w:w="3049" w:type="dxa"/>
            <w:vAlign w:val="top"/>
            <w:textDirection w:val="lrTb"/>
            <w:noWrap w:val="false"/>
          </w:tcPr>
          <w:p>
            <w:pPr>
              <w:pStyle w:val="916"/>
              <w:ind w:firstLine="106"/>
              <w:jc w:val="both"/>
              <w:spacing w:after="0" w:line="240" w:lineRule="auto"/>
              <w:rPr>
                <w:rFonts w:ascii="Times New Roman" w:hAnsi="Times New Roman" w:cs="Times New Roman"/>
                <w:spacing w:val="-2"/>
                <w:sz w:val="24"/>
                <w:szCs w:val="24"/>
                <w:highlight w:val="yellow"/>
                <w:lang w:eastAsia="ru-RU"/>
              </w:rPr>
            </w:pPr>
            <w:r>
              <w:rPr>
                <w:rFonts w:ascii="Times New Roman" w:hAnsi="Times New Roman" w:cs="Times New Roman"/>
                <w:spacing w:val="-2"/>
                <w:sz w:val="24"/>
                <w:szCs w:val="24"/>
                <w:highlight w:val="yellow"/>
                <w:lang w:eastAsia="ru-RU"/>
              </w:rPr>
            </w:r>
            <w:r>
              <w:rPr>
                <w:rFonts w:ascii="Times New Roman" w:hAnsi="Times New Roman" w:cs="Times New Roman"/>
                <w:spacing w:val="-2"/>
                <w:sz w:val="24"/>
                <w:szCs w:val="24"/>
                <w:highlight w:val="yellow"/>
                <w:lang w:eastAsia="ru-RU"/>
              </w:rPr>
            </w:r>
            <w:r>
              <w:rPr>
                <w:rFonts w:ascii="Times New Roman" w:hAnsi="Times New Roman" w:cs="Times New Roman"/>
                <w:spacing w:val="-2"/>
                <w:sz w:val="24"/>
                <w:szCs w:val="24"/>
                <w:highlight w:val="yellow"/>
                <w:lang w:eastAsia="ru-RU"/>
              </w:rPr>
            </w:r>
          </w:p>
          <w:p>
            <w:pPr>
              <w:pStyle w:val="916"/>
              <w:ind w:firstLine="106"/>
              <w:jc w:val="both"/>
              <w:spacing w:after="0" w:line="240" w:lineRule="auto"/>
              <w:rPr>
                <w:rFonts w:ascii="Times New Roman" w:hAnsi="Times New Roman" w:cs="Times New Roman"/>
                <w:sz w:val="24"/>
                <w:szCs w:val="24"/>
                <w:highlight w:val="none"/>
              </w:rPr>
            </w:pPr>
            <w:r>
              <w:rPr>
                <w:rFonts w:ascii="Times New Roman" w:hAnsi="Times New Roman" w:cs="Times New Roman"/>
                <w:spacing w:val="-2"/>
                <w:sz w:val="24"/>
                <w:szCs w:val="24"/>
                <w:highlight w:val="none"/>
                <w:lang w:eastAsia="ru-RU"/>
              </w:rPr>
              <w:t xml:space="preserve">01</w:t>
            </w:r>
            <w:r>
              <w:rPr>
                <w:rFonts w:ascii="Times New Roman" w:hAnsi="Times New Roman" w:cs="Times New Roman"/>
                <w:spacing w:val="-2"/>
                <w:sz w:val="24"/>
                <w:szCs w:val="24"/>
                <w:highlight w:val="none"/>
                <w:lang w:eastAsia="ru-RU"/>
              </w:rPr>
              <w:t xml:space="preserve">.</w:t>
            </w:r>
            <w:r>
              <w:rPr>
                <w:rFonts w:ascii="Times New Roman" w:hAnsi="Times New Roman" w:cs="Times New Roman"/>
                <w:spacing w:val="-2"/>
                <w:sz w:val="24"/>
                <w:szCs w:val="24"/>
                <w:highlight w:val="none"/>
                <w:lang w:eastAsia="ru-RU"/>
              </w:rPr>
              <w:t xml:space="preserve">0</w:t>
            </w:r>
            <w:r>
              <w:rPr>
                <w:rFonts w:ascii="Times New Roman" w:hAnsi="Times New Roman" w:cs="Times New Roman"/>
                <w:spacing w:val="-2"/>
                <w:sz w:val="24"/>
                <w:szCs w:val="24"/>
                <w:highlight w:val="none"/>
                <w:lang w:eastAsia="ru-RU"/>
              </w:rPr>
              <w:t xml:space="preserve">7</w:t>
            </w:r>
            <w:r>
              <w:rPr>
                <w:rFonts w:ascii="Times New Roman" w:hAnsi="Times New Roman" w:cs="Times New Roman"/>
                <w:spacing w:val="-2"/>
                <w:sz w:val="24"/>
                <w:szCs w:val="24"/>
                <w:highlight w:val="none"/>
                <w:lang w:eastAsia="ru-RU"/>
              </w:rPr>
              <w:t xml:space="preserve">.</w:t>
            </w:r>
            <w:r>
              <w:rPr>
                <w:rFonts w:ascii="Times New Roman" w:hAnsi="Times New Roman" w:cs="Times New Roman"/>
                <w:spacing w:val="-2"/>
                <w:sz w:val="24"/>
                <w:szCs w:val="24"/>
                <w:highlight w:val="none"/>
                <w:lang w:eastAsia="ru-RU"/>
              </w:rPr>
              <w:t xml:space="preserve">202</w:t>
            </w:r>
            <w:r>
              <w:rPr>
                <w:rFonts w:ascii="Times New Roman" w:hAnsi="Times New Roman" w:cs="Times New Roman"/>
                <w:spacing w:val="-2"/>
                <w:sz w:val="24"/>
                <w:szCs w:val="24"/>
                <w:highlight w:val="none"/>
                <w:lang w:val="en-US" w:eastAsia="ru-RU"/>
              </w:rPr>
              <w:t xml:space="preserve">4</w:t>
            </w:r>
            <w:r>
              <w:rPr>
                <w:rFonts w:ascii="Times New Roman" w:hAnsi="Times New Roman" w:cs="Times New Roman"/>
                <w:sz w:val="24"/>
                <w:szCs w:val="24"/>
                <w:highlight w:val="none"/>
              </w:rPr>
            </w:r>
            <w:r>
              <w:rPr>
                <w:rFonts w:ascii="Times New Roman" w:hAnsi="Times New Roman" w:cs="Times New Roman"/>
                <w:sz w:val="24"/>
                <w:szCs w:val="24"/>
                <w:highlight w:val="none"/>
              </w:rPr>
            </w:r>
          </w:p>
        </w:tc>
        <w:tc>
          <w:tcPr>
            <w:tcBorders>
              <w:top w:val="none" w:color="000000" w:sz="0" w:space="0"/>
              <w:left w:val="none" w:color="000000" w:sz="0" w:space="0"/>
              <w:bottom w:val="none" w:color="000000" w:sz="0" w:space="0"/>
              <w:right w:val="none" w:color="000000" w:sz="0" w:space="0"/>
            </w:tcBorders>
            <w:tcW w:w="6912" w:type="dxa"/>
            <w:vAlign w:val="top"/>
            <w:textDirection w:val="lrTb"/>
            <w:noWrap w:val="false"/>
          </w:tcPr>
          <w:p>
            <w:pPr>
              <w:pStyle w:val="916"/>
              <w:ind w:left="1436"/>
              <w:spacing w:after="0" w:line="240" w:lineRule="auto"/>
              <w:shd w:val="clear" w:color="auto" w:fill="ffffff"/>
              <w:tabs>
                <w:tab w:val="left" w:pos="8635" w:leader="none"/>
              </w:tabs>
              <w:rPr>
                <w:rFonts w:ascii="Times New Roman" w:hAnsi="Times New Roman" w:cs="Times New Roman"/>
                <w:spacing w:val="-4"/>
                <w:sz w:val="24"/>
                <w:szCs w:val="24"/>
                <w:highlight w:val="yellow"/>
                <w:lang w:eastAsia="ru-RU"/>
              </w:rPr>
            </w:pPr>
            <w:r>
              <w:rPr>
                <w:rFonts w:ascii="Times New Roman" w:hAnsi="Times New Roman" w:cs="Times New Roman"/>
                <w:spacing w:val="-4"/>
                <w:sz w:val="24"/>
                <w:szCs w:val="24"/>
                <w:highlight w:val="yellow"/>
                <w:lang w:eastAsia="ru-RU"/>
              </w:rPr>
            </w:r>
            <w:r>
              <w:rPr>
                <w:rFonts w:ascii="Times New Roman" w:hAnsi="Times New Roman" w:cs="Times New Roman"/>
                <w:spacing w:val="-4"/>
                <w:sz w:val="24"/>
                <w:szCs w:val="24"/>
                <w:highlight w:val="yellow"/>
                <w:lang w:eastAsia="ru-RU"/>
              </w:rPr>
            </w:r>
            <w:r>
              <w:rPr>
                <w:rFonts w:ascii="Times New Roman" w:hAnsi="Times New Roman" w:cs="Times New Roman"/>
                <w:spacing w:val="-4"/>
                <w:sz w:val="24"/>
                <w:szCs w:val="24"/>
                <w:highlight w:val="yellow"/>
                <w:lang w:eastAsia="ru-RU"/>
              </w:rPr>
            </w:r>
          </w:p>
          <w:p>
            <w:pPr>
              <w:pStyle w:val="916"/>
              <w:ind w:left="1436"/>
              <w:spacing w:after="0" w:line="240" w:lineRule="auto"/>
              <w:shd w:val="clear" w:color="auto" w:fill="ffffff"/>
              <w:tabs>
                <w:tab w:val="left" w:pos="8635" w:leader="none"/>
              </w:tabs>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Министерство промышленности и торговли </w:t>
            </w:r>
            <w:r>
              <w:rPr>
                <w:rFonts w:ascii="Times New Roman" w:hAnsi="Times New Roman" w:cs="Times New Roman"/>
                <w:spacing w:val="-4"/>
                <w:sz w:val="24"/>
                <w:szCs w:val="24"/>
                <w:lang w:eastAsia="ru-RU"/>
              </w:rPr>
            </w:r>
            <w:r>
              <w:rPr>
                <w:rFonts w:ascii="Times New Roman" w:hAnsi="Times New Roman" w:cs="Times New Roman"/>
                <w:spacing w:val="-4"/>
                <w:sz w:val="24"/>
                <w:szCs w:val="24"/>
                <w:lang w:eastAsia="ru-RU"/>
              </w:rPr>
            </w:r>
          </w:p>
          <w:p>
            <w:pPr>
              <w:pStyle w:val="916"/>
              <w:ind w:left="1436"/>
              <w:spacing w:after="0" w:line="240" w:lineRule="auto"/>
              <w:shd w:val="clear" w:color="auto" w:fill="ffffff"/>
              <w:tabs>
                <w:tab w:val="left" w:pos="8635" w:leader="none"/>
              </w:tabs>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Удмуртской Республики, </w:t>
            </w:r>
            <w:r>
              <w:rPr>
                <w:rFonts w:ascii="Times New Roman" w:hAnsi="Times New Roman" w:cs="Times New Roman"/>
                <w:spacing w:val="-4"/>
                <w:sz w:val="24"/>
                <w:szCs w:val="24"/>
                <w:lang w:eastAsia="ru-RU"/>
              </w:rPr>
            </w:r>
            <w:r>
              <w:rPr>
                <w:rFonts w:ascii="Times New Roman" w:hAnsi="Times New Roman" w:cs="Times New Roman"/>
                <w:spacing w:val="-4"/>
                <w:sz w:val="24"/>
                <w:szCs w:val="24"/>
                <w:lang w:eastAsia="ru-RU"/>
              </w:rPr>
            </w:r>
          </w:p>
          <w:p>
            <w:pPr>
              <w:pStyle w:val="916"/>
              <w:ind w:left="1436"/>
              <w:spacing w:after="0" w:line="240" w:lineRule="auto"/>
              <w:shd w:val="clear" w:color="auto" w:fill="ffffff"/>
              <w:tabs>
                <w:tab w:val="left" w:pos="8635" w:leader="none"/>
              </w:tabs>
              <w:rPr>
                <w:rFonts w:ascii="Times New Roman" w:hAnsi="Times New Roman" w:cs="Times New Roman"/>
                <w:spacing w:val="-4"/>
                <w:sz w:val="24"/>
                <w:szCs w:val="24"/>
                <w:lang w:eastAsia="ru-RU"/>
              </w:rPr>
            </w:pPr>
            <w:r>
              <w:rPr>
                <w:rFonts w:ascii="Times New Roman" w:hAnsi="Times New Roman" w:cs="Times New Roman"/>
                <w:sz w:val="24"/>
                <w:szCs w:val="24"/>
                <w:lang w:eastAsia="ru-RU"/>
              </w:rPr>
              <w:t xml:space="preserve">Удмуртская Республика, </w:t>
            </w:r>
            <w:r>
              <w:rPr>
                <w:rFonts w:ascii="Times New Roman" w:hAnsi="Times New Roman" w:cs="Times New Roman"/>
                <w:spacing w:val="-4"/>
                <w:sz w:val="24"/>
                <w:szCs w:val="24"/>
                <w:lang w:eastAsia="ru-RU"/>
              </w:rPr>
              <w:t xml:space="preserve">г. Ижевск,</w:t>
            </w:r>
            <w:r>
              <w:rPr>
                <w:rFonts w:ascii="Times New Roman" w:hAnsi="Times New Roman" w:cs="Times New Roman"/>
                <w:spacing w:val="-4"/>
                <w:sz w:val="24"/>
                <w:szCs w:val="24"/>
                <w:lang w:eastAsia="ru-RU"/>
              </w:rPr>
            </w:r>
            <w:r>
              <w:rPr>
                <w:rFonts w:ascii="Times New Roman" w:hAnsi="Times New Roman" w:cs="Times New Roman"/>
                <w:spacing w:val="-4"/>
                <w:sz w:val="24"/>
                <w:szCs w:val="24"/>
                <w:lang w:eastAsia="ru-RU"/>
              </w:rPr>
            </w:r>
          </w:p>
          <w:p>
            <w:pPr>
              <w:pStyle w:val="916"/>
              <w:ind w:left="1436"/>
              <w:spacing w:after="0" w:line="240" w:lineRule="auto"/>
              <w:shd w:val="clear" w:color="auto" w:fill="ffffff"/>
              <w:tabs>
                <w:tab w:val="left" w:pos="8635" w:leader="none"/>
              </w:tabs>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ул. Красная, 144, кабинет 415</w:t>
            </w:r>
            <w:r>
              <w:rPr>
                <w:rFonts w:ascii="Times New Roman" w:hAnsi="Times New Roman" w:cs="Times New Roman"/>
                <w:spacing w:val="-4"/>
                <w:sz w:val="24"/>
                <w:szCs w:val="24"/>
                <w:lang w:eastAsia="ru-RU"/>
              </w:rPr>
            </w:r>
            <w:r>
              <w:rPr>
                <w:rFonts w:ascii="Times New Roman" w:hAnsi="Times New Roman" w:cs="Times New Roman"/>
                <w:spacing w:val="-4"/>
                <w:sz w:val="24"/>
                <w:szCs w:val="24"/>
                <w:lang w:eastAsia="ru-RU"/>
              </w:rPr>
            </w:r>
          </w:p>
          <w:p>
            <w:pPr>
              <w:pStyle w:val="916"/>
              <w:ind w:left="1436"/>
              <w:spacing w:after="0" w:line="240" w:lineRule="auto"/>
              <w:rPr>
                <w:rFonts w:ascii="Times New Roman" w:hAnsi="Times New Roman" w:cs="Times New Roman"/>
                <w:sz w:val="24"/>
                <w:szCs w:val="24"/>
                <w:highlight w:val="yellow"/>
                <w:lang w:eastAsia="ru-RU"/>
              </w:rPr>
            </w:pPr>
            <w:r>
              <w:rPr>
                <w:rFonts w:ascii="Times New Roman" w:hAnsi="Times New Roman" w:cs="Times New Roman"/>
                <w:spacing w:val="-4"/>
                <w:sz w:val="24"/>
                <w:szCs w:val="24"/>
                <w:lang w:eastAsia="ru-RU"/>
              </w:rPr>
              <w:t xml:space="preserve">(место составления)</w:t>
            </w:r>
            <w:r>
              <w:rPr>
                <w:rFonts w:ascii="Times New Roman" w:hAnsi="Times New Roman" w:cs="Times New Roman"/>
                <w:sz w:val="24"/>
                <w:szCs w:val="24"/>
                <w:highlight w:val="yellow"/>
                <w:lang w:eastAsia="ru-RU"/>
              </w:rPr>
            </w:r>
            <w:r>
              <w:rPr>
                <w:rFonts w:ascii="Times New Roman" w:hAnsi="Times New Roman" w:cs="Times New Roman"/>
                <w:sz w:val="24"/>
                <w:szCs w:val="24"/>
                <w:highlight w:val="yellow"/>
                <w:lang w:eastAsia="ru-RU"/>
              </w:rPr>
            </w:r>
          </w:p>
        </w:tc>
      </w:tr>
    </w:tbl>
    <w:p>
      <w:pPr>
        <w:pStyle w:val="916"/>
        <w:spacing w:after="0" w:line="240" w:lineRule="auto"/>
        <w:rPr>
          <w:rFonts w:ascii="Times New Roman" w:hAnsi="Times New Roman" w:cs="Times New Roman"/>
          <w:bCs/>
          <w:sz w:val="24"/>
          <w:szCs w:val="24"/>
          <w:highlight w:val="yellow"/>
          <w:lang w:eastAsia="ru-RU"/>
        </w:rPr>
      </w:pP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p>
    <w:tbl>
      <w:tblPr>
        <w:tblW w:w="10137" w:type="dxa"/>
        <w:tblInd w:w="-106" w:type="dxa"/>
        <w:tblLayout w:type="autofit"/>
        <w:tblCellMar>
          <w:left w:w="108" w:type="dxa"/>
          <w:top w:w="0" w:type="dxa"/>
          <w:right w:w="108" w:type="dxa"/>
          <w:bottom w:w="0" w:type="dxa"/>
        </w:tblCellMar>
        <w:tblLook w:val="01E0" w:firstRow="1" w:lastRow="1" w:firstColumn="1" w:lastColumn="1" w:noHBand="0" w:noVBand="0"/>
      </w:tblPr>
      <w:tblGrid>
        <w:gridCol w:w="3348"/>
        <w:gridCol w:w="6789"/>
      </w:tblGrid>
      <w:tr>
        <w:tblPrEx/>
        <w:trPr/>
        <w:tc>
          <w:tcPr>
            <w:tcBorders>
              <w:top w:val="none" w:color="000000" w:sz="0" w:space="0"/>
              <w:left w:val="none" w:color="000000" w:sz="0" w:space="0"/>
              <w:bottom w:val="none" w:color="000000" w:sz="0" w:space="0"/>
              <w:right w:val="none" w:color="000000" w:sz="0" w:space="0"/>
            </w:tcBorders>
            <w:tcW w:w="3348" w:type="dxa"/>
            <w:vAlign w:val="top"/>
            <w:textDirection w:val="lrTb"/>
            <w:noWrap w:val="false"/>
          </w:tcPr>
          <w:p>
            <w:pPr>
              <w:pStyle w:val="916"/>
              <w:spacing w:after="0" w:line="240" w:lineRule="auto"/>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r>
            <w:r>
              <w:rPr>
                <w:rFonts w:ascii="Times New Roman" w:hAnsi="Times New Roman" w:cs="Times New Roman"/>
                <w:sz w:val="24"/>
                <w:szCs w:val="24"/>
                <w:highlight w:val="yellow"/>
                <w:lang w:eastAsia="ru-RU"/>
              </w:rPr>
            </w:r>
            <w:r>
              <w:rPr>
                <w:rFonts w:ascii="Times New Roman" w:hAnsi="Times New Roman" w:cs="Times New Roman"/>
                <w:sz w:val="24"/>
                <w:szCs w:val="24"/>
                <w:highlight w:val="yellow"/>
                <w:lang w:eastAsia="ru-RU"/>
              </w:rPr>
            </w:r>
          </w:p>
        </w:tc>
        <w:tc>
          <w:tcPr>
            <w:tcBorders>
              <w:top w:val="none" w:color="000000" w:sz="0" w:space="0"/>
              <w:left w:val="none" w:color="000000" w:sz="0" w:space="0"/>
              <w:bottom w:val="none" w:color="000000" w:sz="0" w:space="0"/>
              <w:right w:val="none" w:color="000000" w:sz="0" w:space="0"/>
            </w:tcBorders>
            <w:tcW w:w="6789" w:type="dxa"/>
            <w:vAlign w:val="top"/>
            <w:textDirection w:val="lrTb"/>
            <w:noWrap w:val="false"/>
          </w:tcPr>
          <w:p>
            <w:pPr>
              <w:pStyle w:val="916"/>
              <w:contextualSpacing/>
              <w:ind w:firstLine="709"/>
              <w:jc w:val="both"/>
              <w:spacing w:after="0" w:line="240" w:lineRule="auto"/>
              <w:shd w:val="clear" w:color="auto" w:fill="ffffff"/>
              <w:tabs>
                <w:tab w:val="left" w:pos="8635" w:leader="none"/>
              </w:tabs>
              <w:rPr>
                <w:rFonts w:ascii="Times New Roman" w:hAnsi="Times New Roman" w:cs="Times New Roman"/>
                <w:sz w:val="24"/>
                <w:szCs w:val="24"/>
                <w:highlight w:val="yellow"/>
                <w:lang w:eastAsia="ru-RU"/>
              </w:rPr>
            </w:pPr>
            <w:r>
              <w:rPr>
                <w:rFonts w:ascii="Times New Roman" w:hAnsi="Times New Roman" w:cs="Times New Roman"/>
                <w:sz w:val="24"/>
                <w:szCs w:val="24"/>
                <w:highlight w:val="yellow"/>
                <w:lang w:eastAsia="ru-RU"/>
              </w:rPr>
            </w:r>
            <w:r>
              <w:rPr>
                <w:rFonts w:ascii="Times New Roman" w:hAnsi="Times New Roman" w:cs="Times New Roman"/>
                <w:sz w:val="24"/>
                <w:szCs w:val="24"/>
                <w:highlight w:val="yellow"/>
                <w:lang w:eastAsia="ru-RU"/>
              </w:rPr>
            </w:r>
            <w:r>
              <w:rPr>
                <w:rFonts w:ascii="Times New Roman" w:hAnsi="Times New Roman" w:cs="Times New Roman"/>
                <w:sz w:val="24"/>
                <w:szCs w:val="24"/>
                <w:highlight w:val="yellow"/>
                <w:lang w:eastAsia="ru-RU"/>
              </w:rPr>
            </w:r>
          </w:p>
        </w:tc>
      </w:tr>
    </w:tbl>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постановления Правительства Российской Федерации от 01.10.2020 № 1576 «Об утверждении правил осущ</w:t>
      </w:r>
      <w:r>
        <w:rPr>
          <w:rFonts w:ascii="Times New Roman" w:hAnsi="Times New Roman" w:cs="Times New Roman"/>
          <w:bCs/>
          <w:sz w:val="24"/>
          <w:szCs w:val="24"/>
          <w:lang w:eastAsia="ru-RU"/>
        </w:rPr>
        <w:t xml:space="preserve">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w:t>
      </w:r>
      <w:r>
        <w:rPr>
          <w:rFonts w:ascii="Times New Roman" w:hAnsi="Times New Roman" w:cs="Times New Roman"/>
          <w:bCs/>
          <w:sz w:val="24"/>
          <w:szCs w:val="24"/>
          <w:lang w:eastAsia="ru-RU"/>
        </w:rPr>
        <w:t xml:space="preserve">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Pr>
          <w:rFonts w:ascii="Times New Roman" w:hAnsi="Times New Roman" w:cs="Times New Roman"/>
          <w:sz w:val="24"/>
          <w:szCs w:val="24"/>
          <w:lang w:eastAsia="ru-RU"/>
        </w:rPr>
        <w:t xml:space="preserve">,</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 xml:space="preserve">приказа Министерства промышленности и торговли Удмуртской Республики (далее – Министерство) от </w:t>
      </w:r>
      <w:r>
        <w:rPr>
          <w:rFonts w:ascii="Times New Roman" w:hAnsi="Times New Roman" w:cs="Times New Roman"/>
          <w:sz w:val="24"/>
          <w:szCs w:val="24"/>
          <w:lang w:eastAsia="ru-RU"/>
        </w:rPr>
        <w:t xml:space="preserve">17</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0</w:t>
      </w: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.202</w:t>
      </w:r>
      <w:r>
        <w:rPr>
          <w:rFonts w:ascii="Times New Roman" w:hAnsi="Times New Roman" w:cs="Times New Roman"/>
          <w:sz w:val="24"/>
          <w:szCs w:val="24"/>
          <w:lang w:eastAsia="ru-RU"/>
        </w:rPr>
        <w:t xml:space="preserve">4</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8</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 проведении плановой проверки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w:t>
      </w:r>
      <w:r>
        <w:rPr>
          <w:rFonts w:ascii="Times New Roman" w:hAnsi="Times New Roman" w:cs="Times New Roman"/>
          <w:sz w:val="24"/>
          <w:szCs w:val="24"/>
          <w:highlight w:val="none"/>
          <w:lang w:eastAsia="ru-RU"/>
        </w:rPr>
        <w:t xml:space="preserve">и</w:t>
      </w:r>
      <w:r>
        <w:rPr>
          <w:rFonts w:ascii="Times New Roman" w:hAnsi="Times New Roman" w:cs="Times New Roman"/>
          <w:sz w:val="24"/>
          <w:szCs w:val="24"/>
          <w:highlight w:val="none"/>
          <w:lang w:eastAsia="ru-RU"/>
        </w:rPr>
        <w:t xml:space="preserve">»</w:t>
      </w:r>
      <w:r>
        <w:rPr>
          <w:rFonts w:ascii="Times New Roman" w:hAnsi="Times New Roman" w:cs="Times New Roman"/>
          <w:bCs/>
          <w:sz w:val="24"/>
          <w:szCs w:val="24"/>
          <w:highlight w:val="none"/>
          <w:lang w:eastAsia="ru-RU"/>
        </w:rPr>
        <w:t xml:space="preserve"> </w:t>
      </w:r>
      <w:r>
        <w:rPr>
          <w:rFonts w:ascii="Times New Roman" w:hAnsi="Times New Roman" w:cs="Times New Roman"/>
          <w:sz w:val="24"/>
          <w:szCs w:val="24"/>
          <w:lang w:eastAsia="ru-RU"/>
        </w:rPr>
        <w:t xml:space="preserve">инспекцией в составе должностных лиц Министерства: </w:t>
      </w:r>
      <w:r>
        <w:rPr>
          <w:rFonts w:ascii="Times New Roman" w:hAnsi="Times New Roman" w:cs="Times New Roman"/>
          <w:sz w:val="24"/>
          <w:szCs w:val="24"/>
          <w:lang w:eastAsia="ru-RU"/>
        </w:rPr>
      </w:r>
      <w:r>
        <w:rPr>
          <w:rFonts w:ascii="Times New Roman" w:hAnsi="Times New Roman" w:cs="Times New Roman"/>
          <w:sz w:val="24"/>
          <w:szCs w:val="24"/>
          <w:lang w:eastAsia="ru-RU"/>
        </w:rPr>
        <w:t xml:space="preserve">&lt;...&gt;</w:t>
      </w:r>
      <w:r/>
      <w:r>
        <w:rPr>
          <w:rFonts w:ascii="Times New Roman" w:hAnsi="Times New Roman" w:cs="Times New Roman"/>
          <w:sz w:val="24"/>
          <w:szCs w:val="24"/>
          <w:lang w:eastAsia="ru-RU"/>
        </w:rPr>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начальника Управления торгово-закупочной деятельности </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Министерства</w:t>
      </w:r>
      <w:r>
        <w:rPr>
          <w:rFonts w:ascii="Times New Roman" w:hAnsi="Times New Roman" w:cs="Times New Roman"/>
          <w:sz w:val="24"/>
          <w:szCs w:val="24"/>
          <w:lang w:eastAsia="ru-RU"/>
        </w:rPr>
        <w:t xml:space="preserve"> (далее – Управление)</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r>
      <w:r>
        <w:rPr>
          <w:rFonts w:ascii="Times New Roman" w:hAnsi="Times New Roman" w:cs="Times New Roman"/>
          <w:sz w:val="24"/>
          <w:szCs w:val="24"/>
          <w:lang w:eastAsia="ru-RU"/>
        </w:rPr>
        <w:t xml:space="preserve">&lt;...&gt;</w:t>
      </w:r>
      <w:r/>
      <w:r>
        <w:rPr>
          <w:rFonts w:ascii="Times New Roman" w:hAnsi="Times New Roman" w:cs="Times New Roman"/>
          <w:sz w:val="24"/>
          <w:szCs w:val="24"/>
          <w:lang w:eastAsia="ru-RU"/>
        </w:rPr>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 заместителя начальника </w:t>
      </w:r>
      <w:r>
        <w:rPr>
          <w:rFonts w:ascii="Times New Roman" w:hAnsi="Times New Roman" w:cs="Times New Roman"/>
          <w:sz w:val="24"/>
          <w:szCs w:val="24"/>
          <w:lang w:eastAsia="ru-RU"/>
        </w:rPr>
        <w:t xml:space="preserve">отдела по контролю в сфере закупок товаров, работ, услуг для обеспечения государственных нужд Удмуртской Республики Управления (далее – отдел)</w:t>
      </w:r>
      <w:r>
        <w:rPr>
          <w:rFonts w:ascii="Times New Roman" w:hAnsi="Times New Roman" w:cs="Times New Roman"/>
          <w:sz w:val="24"/>
          <w:szCs w:val="24"/>
          <w:lang w:eastAsia="ru-RU"/>
        </w:rPr>
        <w:t xml:space="preserve">, &lt;...&gt;</w:t>
      </w:r>
      <w:r>
        <w:rPr>
          <w:rFonts w:ascii="Times New Roman" w:hAnsi="Times New Roman" w:cs="Times New Roman"/>
          <w:sz w:val="24"/>
          <w:szCs w:val="24"/>
          <w:lang w:eastAsia="ru-RU"/>
        </w:rPr>
        <w:t xml:space="preserve"> (на момент подписания отсутствует) – </w:t>
      </w:r>
      <w:r>
        <w:rPr>
          <w:rFonts w:ascii="Times New Roman" w:hAnsi="Times New Roman" w:cs="Times New Roman"/>
          <w:sz w:val="24"/>
          <w:szCs w:val="24"/>
          <w:lang w:eastAsia="ru-RU"/>
        </w:rPr>
        <w:t xml:space="preserve">главного государственного инспектора</w:t>
      </w:r>
      <w:r>
        <w:rPr>
          <w:rFonts w:ascii="Times New Roman" w:hAnsi="Times New Roman" w:cs="Times New Roman"/>
          <w:sz w:val="24"/>
          <w:szCs w:val="24"/>
          <w:lang w:eastAsia="ru-RU"/>
        </w:rPr>
        <w:t xml:space="preserve"> отдела, проведено плановое контрольное мероприятие в части соблюдения </w:t>
      </w:r>
      <w:r>
        <w:rPr>
          <w:rFonts w:ascii="Times New Roman" w:hAnsi="Times New Roman" w:cs="Times New Roman"/>
          <w:bCs/>
          <w:sz w:val="24"/>
          <w:szCs w:val="24"/>
          <w:lang w:eastAsia="ru-RU"/>
        </w:rPr>
        <w:t xml:space="preserve">бюджетным учреждением здравоохранения Удмуртской Республики «Республиканский клинико-диагностический центр Министерства здравоохранения Удмуртской Республики»</w:t>
      </w:r>
      <w:r>
        <w:rPr>
          <w:rFonts w:ascii="Times New Roman" w:hAnsi="Times New Roman" w:cs="Times New Roman"/>
          <w:bCs/>
          <w:sz w:val="24"/>
          <w:szCs w:val="24"/>
          <w:lang w:eastAsia="ru-RU"/>
        </w:rPr>
        <w:t xml:space="preserve"> </w:t>
      </w:r>
      <w:r>
        <w:rPr>
          <w:rFonts w:ascii="Times New Roman" w:hAnsi="Times New Roman" w:cs="Times New Roman"/>
          <w:sz w:val="24"/>
          <w:szCs w:val="24"/>
          <w:lang w:eastAsia="ru-RU"/>
        </w:rPr>
        <w:t xml:space="preserve">(далее – </w:t>
      </w:r>
      <w:r>
        <w:rPr>
          <w:rFonts w:ascii="Times New Roman" w:hAnsi="Times New Roman" w:cs="Times New Roman"/>
          <w:sz w:val="24"/>
          <w:szCs w:val="24"/>
        </w:rPr>
        <w:t xml:space="preserve">БУЗ УР «РКДЦ МЗ УР»</w:t>
      </w:r>
      <w:r>
        <w:rPr>
          <w:rFonts w:ascii="Times New Roman" w:hAnsi="Times New Roman" w:cs="Times New Roman"/>
          <w:sz w:val="24"/>
          <w:szCs w:val="24"/>
          <w:lang w:eastAsia="ru-RU"/>
        </w:rPr>
        <w:t xml:space="preserve">, Заказчик, С</w:t>
      </w:r>
      <w:r>
        <w:rPr>
          <w:rFonts w:ascii="Times New Roman" w:hAnsi="Times New Roman" w:cs="Times New Roman"/>
          <w:sz w:val="24"/>
          <w:szCs w:val="24"/>
          <w:lang w:eastAsia="ru-RU"/>
        </w:rPr>
        <w:t xml:space="preserve">убъект проверки) требований Федерального закона № 44-ФЗ при </w:t>
      </w:r>
      <w:r>
        <w:rPr>
          <w:rFonts w:ascii="Times New Roman" w:hAnsi="Times New Roman" w:eastAsia="Times New Roman" w:cs="Times New Roman"/>
          <w:sz w:val="24"/>
          <w:szCs w:val="24"/>
          <w:lang w:eastAsia="ru-RU"/>
        </w:rPr>
        <w:t xml:space="preserve">осуществлении закупок товаров, ра</w:t>
      </w:r>
      <w:r>
        <w:rPr>
          <w:rFonts w:ascii="Times New Roman" w:hAnsi="Times New Roman" w:eastAsia="Times New Roman" w:cs="Times New Roman"/>
          <w:sz w:val="24"/>
          <w:szCs w:val="24"/>
          <w:lang w:eastAsia="ru-RU"/>
        </w:rPr>
        <w:t xml:space="preserve">бот, услуг в период с </w:t>
      </w:r>
      <w:r>
        <w:rPr>
          <w:rFonts w:ascii="Times New Roman" w:hAnsi="Times New Roman" w:eastAsia="Times New Roman" w:cs="Times New Roman"/>
          <w:sz w:val="24"/>
          <w:szCs w:val="24"/>
          <w:lang w:eastAsia="ru-RU"/>
        </w:rPr>
        <w:t xml:space="preserve">03.06.2021 по 31.05.2024</w:t>
      </w:r>
      <w:r>
        <w:rPr>
          <w:rFonts w:ascii="Times New Roman" w:hAnsi="Times New Roman" w:eastAsia="Times New Roman" w:cs="Times New Roman"/>
          <w:sz w:val="24"/>
          <w:szCs w:val="24"/>
          <w:lang w:eastAsia="ru-RU"/>
        </w:rPr>
        <w:t xml:space="preserve">, а также закупок, находящихся на стадии осуществления и по которым на момент начала проверки не заключены контракты.</w:t>
      </w:r>
      <w:r>
        <w:rPr>
          <w:rFonts w:ascii="Times New Roman" w:hAnsi="Times New Roman" w:cs="Times New Roman"/>
          <w:bCs/>
          <w:sz w:val="24"/>
          <w:szCs w:val="24"/>
          <w:lang w:eastAsia="ru-RU"/>
        </w:rPr>
      </w:r>
      <w:r>
        <w:rPr>
          <w:rFonts w:ascii="Times New Roman" w:hAnsi="Times New Roman" w:cs="Times New Roman"/>
          <w:bCs/>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Начало проведения плановой проверки: </w:t>
      </w:r>
      <w:r>
        <w:rPr>
          <w:rFonts w:ascii="Times New Roman" w:hAnsi="Times New Roman" w:cs="Times New Roman"/>
          <w:sz w:val="24"/>
          <w:szCs w:val="24"/>
          <w:lang w:eastAsia="ru-RU"/>
        </w:rPr>
        <w:t xml:space="preserve">03.06.2024</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Окончание проведения плановой проверки: </w:t>
      </w:r>
      <w:r>
        <w:rPr>
          <w:rFonts w:ascii="Times New Roman" w:hAnsi="Times New Roman" w:cs="Times New Roman"/>
          <w:sz w:val="24"/>
          <w:szCs w:val="24"/>
          <w:lang w:eastAsia="ru-RU"/>
        </w:rPr>
        <w:t xml:space="preserve">28.06.2024</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Основание для проверки: </w:t>
      </w:r>
      <w:r>
        <w:rPr>
          <w:rFonts w:ascii="Times New Roman" w:hAnsi="Times New Roman" w:cs="Times New Roman"/>
          <w:bCs/>
          <w:sz w:val="24"/>
          <w:szCs w:val="24"/>
          <w:lang w:eastAsia="ru-RU"/>
        </w:rPr>
        <w:t xml:space="preserve">план проведения проверок на 202</w:t>
      </w:r>
      <w:r>
        <w:rPr>
          <w:rFonts w:ascii="Times New Roman" w:hAnsi="Times New Roman" w:cs="Times New Roman"/>
          <w:bCs/>
          <w:sz w:val="24"/>
          <w:szCs w:val="24"/>
          <w:lang w:eastAsia="ru-RU"/>
        </w:rPr>
        <w:t xml:space="preserve">4</w:t>
      </w:r>
      <w:r>
        <w:rPr>
          <w:rFonts w:ascii="Times New Roman" w:hAnsi="Times New Roman" w:cs="Times New Roman"/>
          <w:bCs/>
          <w:sz w:val="24"/>
          <w:szCs w:val="24"/>
          <w:lang w:eastAsia="ru-RU"/>
        </w:rPr>
        <w:t xml:space="preserve"> год, утвержденный приказом Министерства от </w:t>
      </w:r>
      <w:r>
        <w:rPr>
          <w:rFonts w:ascii="Times New Roman" w:hAnsi="Times New Roman" w:cs="Times New Roman"/>
          <w:bCs/>
          <w:sz w:val="24"/>
          <w:szCs w:val="24"/>
          <w:lang w:eastAsia="ru-RU"/>
        </w:rPr>
        <w:t xml:space="preserve">22.12.2023</w:t>
      </w:r>
      <w:r>
        <w:rPr>
          <w:rFonts w:ascii="Times New Roman" w:hAnsi="Times New Roman" w:cs="Times New Roman"/>
          <w:bCs/>
          <w:sz w:val="24"/>
          <w:szCs w:val="24"/>
          <w:lang w:eastAsia="ru-RU"/>
        </w:rPr>
        <w:t xml:space="preserve"> № 1</w:t>
      </w:r>
      <w:r>
        <w:rPr>
          <w:rFonts w:ascii="Times New Roman" w:hAnsi="Times New Roman" w:cs="Times New Roman"/>
          <w:bCs/>
          <w:sz w:val="24"/>
          <w:szCs w:val="24"/>
          <w:lang w:eastAsia="ru-RU"/>
        </w:rPr>
        <w:t xml:space="preserve">2</w:t>
      </w:r>
      <w:r>
        <w:rPr>
          <w:rFonts w:ascii="Times New Roman" w:hAnsi="Times New Roman" w:cs="Times New Roman"/>
          <w:bCs/>
          <w:sz w:val="24"/>
          <w:szCs w:val="24"/>
          <w:lang w:eastAsia="ru-RU"/>
        </w:rPr>
        <w:t xml:space="preserve">8</w:t>
      </w:r>
      <w:r>
        <w:rPr>
          <w:rFonts w:ascii="Times New Roman" w:hAnsi="Times New Roman" w:cs="Times New Roman"/>
          <w:sz w:val="24"/>
          <w:szCs w:val="24"/>
          <w:lang w:eastAsia="ru-RU"/>
        </w:rPr>
        <w:t xml:space="preserve">, размещенный на официальном сайте Министерства в информационно-коммуникационной сети «Интернет» и в единой информационной системе в сфере закупок (далее – ЕИС).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Юридический адрес </w:t>
      </w:r>
      <w:r>
        <w:rPr>
          <w:rFonts w:ascii="Times New Roman" w:hAnsi="Times New Roman" w:cs="Times New Roman"/>
          <w:sz w:val="24"/>
          <w:szCs w:val="24"/>
        </w:rPr>
        <w:t xml:space="preserve">БУЗ УР «РКДЦ МЗ УР»</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426009, г. Ижевск, ул. Ленина, 87Б</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eastAsia="Times New Roman" w:cs="Times New Roman"/>
          <w:sz w:val="24"/>
          <w:szCs w:val="24"/>
          <w:lang w:eastAsia="ru-RU"/>
        </w:rPr>
      </w:pPr>
      <w:r>
        <w:rPr>
          <w:rFonts w:ascii="Times New Roman" w:hAnsi="Times New Roman" w:cs="Times New Roman"/>
          <w:sz w:val="24"/>
          <w:szCs w:val="24"/>
          <w:lang w:eastAsia="ru-RU"/>
        </w:rPr>
        <w:t xml:space="preserve">Цель проверки:</w:t>
      </w:r>
      <w:r>
        <w:rPr>
          <w:rFonts w:ascii="Times New Roman" w:hAnsi="Times New Roman" w:eastAsia="Times New Roman" w:cs="Times New Roman"/>
          <w:sz w:val="24"/>
          <w:szCs w:val="24"/>
          <w:lang w:eastAsia="ru-RU"/>
        </w:rPr>
        <w:t xml:space="preserve"> установить соблюдение субъектом проверки требований Федерального закона № 44-ФЗ при осуществлении закупок товаров, ра</w:t>
      </w:r>
      <w:r>
        <w:rPr>
          <w:rFonts w:ascii="Times New Roman" w:hAnsi="Times New Roman" w:eastAsia="Times New Roman" w:cs="Times New Roman"/>
          <w:sz w:val="24"/>
          <w:szCs w:val="24"/>
          <w:lang w:eastAsia="ru-RU"/>
        </w:rPr>
        <w:t xml:space="preserve">бот, услуг в период с </w:t>
      </w:r>
      <w:r>
        <w:rPr>
          <w:rFonts w:ascii="Times New Roman" w:hAnsi="Times New Roman" w:eastAsia="Times New Roman" w:cs="Times New Roman"/>
          <w:sz w:val="24"/>
          <w:szCs w:val="24"/>
          <w:lang w:eastAsia="ru-RU"/>
        </w:rPr>
        <w:t xml:space="preserve">03.06.2021 по 31.05.2024</w:t>
      </w:r>
      <w:r>
        <w:rPr>
          <w:rFonts w:ascii="Times New Roman" w:hAnsi="Times New Roman" w:eastAsia="Times New Roman" w:cs="Times New Roman"/>
          <w:sz w:val="24"/>
          <w:szCs w:val="24"/>
          <w:lang w:eastAsia="ru-RU"/>
        </w:rPr>
        <w:t xml:space="preserve">, а также закупок, находящихся на стадии осуществления и по которым на момент начала проверки не заключены контракты.</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 ходе проведения проверки инспекцией рассмотрены и изучены следующие документы (копии документов), представленные субъектом пр</w:t>
      </w:r>
      <w:r>
        <w:rPr>
          <w:rFonts w:ascii="Times New Roman" w:hAnsi="Times New Roman" w:cs="Times New Roman"/>
          <w:sz w:val="24"/>
          <w:szCs w:val="24"/>
          <w:lang w:eastAsia="ru-RU"/>
        </w:rPr>
        <w:t xml:space="preserve">оверки по запросу Министерства:</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1. </w:t>
      </w:r>
      <w:r>
        <w:rPr>
          <w:rFonts w:ascii="Times New Roman" w:hAnsi="Times New Roman" w:cs="Times New Roman"/>
          <w:sz w:val="24"/>
          <w:szCs w:val="24"/>
          <w:lang w:eastAsia="ru-RU"/>
        </w:rPr>
        <w:t xml:space="preserve">Распоряжение Министерства здравоохранения Удмуртской Республики от </w:t>
      </w:r>
      <w:r>
        <w:rPr>
          <w:rFonts w:ascii="Times New Roman" w:hAnsi="Times New Roman" w:cs="Times New Roman"/>
          <w:sz w:val="24"/>
          <w:szCs w:val="24"/>
          <w:lang w:eastAsia="ru-RU"/>
        </w:rPr>
        <w:t xml:space="preserve">26</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02</w:t>
      </w:r>
      <w:r>
        <w:rPr>
          <w:rFonts w:ascii="Times New Roman" w:hAnsi="Times New Roman" w:cs="Times New Roman"/>
          <w:sz w:val="24"/>
          <w:szCs w:val="24"/>
          <w:lang w:eastAsia="ru-RU"/>
        </w:rPr>
        <w:t xml:space="preserve">.202</w:t>
      </w:r>
      <w:r>
        <w:rPr>
          <w:rFonts w:ascii="Times New Roman" w:hAnsi="Times New Roman" w:cs="Times New Roman"/>
          <w:sz w:val="24"/>
          <w:szCs w:val="24"/>
          <w:lang w:eastAsia="ru-RU"/>
        </w:rPr>
        <w:t xml:space="preserve">4</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84</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л</w:t>
      </w:r>
      <w:r>
        <w:rPr>
          <w:rFonts w:ascii="Times New Roman" w:hAnsi="Times New Roman" w:cs="Times New Roman"/>
          <w:sz w:val="24"/>
          <w:szCs w:val="24"/>
          <w:lang w:eastAsia="ru-RU"/>
        </w:rPr>
        <w:t xml:space="preserve"> «О назначении главного врача</w:t>
      </w:r>
      <w:r>
        <w:rPr>
          <w:rFonts w:ascii="Times New Roman" w:hAnsi="Times New Roman" w:cs="Times New Roman"/>
          <w:sz w:val="24"/>
          <w:szCs w:val="24"/>
        </w:rPr>
        <w:t xml:space="preserve">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Республики»</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2.</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Выписка из п</w:t>
      </w:r>
      <w:r>
        <w:rPr>
          <w:rFonts w:ascii="Times New Roman" w:hAnsi="Times New Roman" w:cs="Times New Roman"/>
          <w:sz w:val="24"/>
          <w:szCs w:val="24"/>
          <w:lang w:eastAsia="ru-RU"/>
        </w:rPr>
        <w:t xml:space="preserve">риказ</w:t>
      </w:r>
      <w:r>
        <w:rPr>
          <w:rFonts w:ascii="Times New Roman" w:hAnsi="Times New Roman" w:cs="Times New Roman"/>
          <w:sz w:val="24"/>
          <w:szCs w:val="24"/>
          <w:lang w:eastAsia="ru-RU"/>
        </w:rPr>
        <w:t xml:space="preserve">а</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Республики»</w:t>
      </w:r>
      <w:r>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 xml:space="preserve">31</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0</w:t>
      </w: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.20</w:t>
      </w:r>
      <w:r>
        <w:rPr>
          <w:rFonts w:ascii="Times New Roman" w:hAnsi="Times New Roman" w:cs="Times New Roman"/>
          <w:sz w:val="24"/>
          <w:szCs w:val="24"/>
          <w:lang w:eastAsia="ru-RU"/>
        </w:rPr>
        <w:t xml:space="preserve">19</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936-к</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 назначении заместителя главного врача по организации государственных закупок и внебюджетной работе.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3. Приказ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w:t>
      </w:r>
      <w:r>
        <w:rPr>
          <w:rFonts w:ascii="Times New Roman" w:hAnsi="Times New Roman" w:cs="Times New Roman"/>
          <w:sz w:val="24"/>
          <w:szCs w:val="24"/>
          <w:lang w:eastAsia="ru-RU"/>
        </w:rPr>
        <w:t xml:space="preserve">хранения Удмуртской Республики»</w:t>
      </w:r>
      <w:r>
        <w:rPr>
          <w:rFonts w:ascii="Times New Roman" w:hAnsi="Times New Roman" w:cs="Times New Roman"/>
          <w:sz w:val="24"/>
          <w:szCs w:val="24"/>
          <w:lang w:eastAsia="ru-RU"/>
        </w:rPr>
        <w:t xml:space="preserve"> от </w:t>
      </w:r>
      <w:r>
        <w:rPr>
          <w:rFonts w:ascii="Times New Roman" w:hAnsi="Times New Roman" w:cs="Times New Roman"/>
          <w:sz w:val="24"/>
          <w:szCs w:val="24"/>
          <w:lang w:eastAsia="ru-RU"/>
        </w:rPr>
        <w:t xml:space="preserve">03</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08</w:t>
      </w:r>
      <w:r>
        <w:rPr>
          <w:rFonts w:ascii="Times New Roman" w:hAnsi="Times New Roman" w:cs="Times New Roman"/>
          <w:sz w:val="24"/>
          <w:szCs w:val="24"/>
          <w:lang w:eastAsia="ru-RU"/>
        </w:rPr>
        <w:t xml:space="preserve">.202</w:t>
      </w:r>
      <w:r>
        <w:rPr>
          <w:rFonts w:ascii="Times New Roman" w:hAnsi="Times New Roman" w:cs="Times New Roman"/>
          <w:sz w:val="24"/>
          <w:szCs w:val="24"/>
          <w:lang w:eastAsia="ru-RU"/>
        </w:rPr>
        <w:t xml:space="preserve">2</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07-04/205</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 </w:t>
      </w:r>
      <w:r>
        <w:rPr>
          <w:rFonts w:ascii="Times New Roman" w:hAnsi="Times New Roman" w:cs="Times New Roman"/>
          <w:sz w:val="24"/>
          <w:szCs w:val="24"/>
          <w:lang w:eastAsia="ru-RU"/>
        </w:rPr>
        <w:t xml:space="preserve">предоставлении полномочий работникам БУЗ УР «РКДЦ МЗ УР» при работе в Единой информационной системе (ЕИС), автоматизированной информационной системе (АИС «</w:t>
      </w:r>
      <w:r>
        <w:rPr>
          <w:rFonts w:ascii="Times New Roman" w:hAnsi="Times New Roman" w:cs="Times New Roman"/>
          <w:sz w:val="24"/>
          <w:szCs w:val="24"/>
          <w:lang w:val="en-US" w:eastAsia="ru-RU"/>
        </w:rPr>
        <w:t xml:space="preserve">Web</w:t>
      </w:r>
      <w:r>
        <w:rPr>
          <w:rFonts w:ascii="Times New Roman" w:hAnsi="Times New Roman" w:cs="Times New Roman"/>
          <w:sz w:val="24"/>
          <w:szCs w:val="24"/>
          <w:lang w:eastAsia="ru-RU"/>
        </w:rPr>
        <w:t xml:space="preserve">-Торги КС</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t xml:space="preserve"> с изменениями.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4. Приказ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Республики» от 04.02.2022 № 07-04/22 «О контрактной службе учреждения».</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5. Приказ </w:t>
      </w:r>
      <w:r>
        <w:rPr>
          <w:rFonts w:ascii="Times New Roman" w:hAnsi="Times New Roman" w:cs="Times New Roman"/>
          <w:sz w:val="24"/>
          <w:szCs w:val="24"/>
          <w:lang w:eastAsia="ru-RU"/>
        </w:rPr>
        <w:t xml:space="preserve">бюджетного учреждения здравоохранения Удмуртской Республики «Республиканский клинико-диагностический центр Министерства здравоохранения Удмуртской Республики» </w:t>
      </w:r>
      <w:r>
        <w:rPr>
          <w:rFonts w:ascii="Times New Roman" w:hAnsi="Times New Roman" w:cs="Times New Roman"/>
          <w:sz w:val="24"/>
          <w:szCs w:val="24"/>
          <w:lang w:eastAsia="ru-RU"/>
        </w:rPr>
        <w:t xml:space="preserve">от </w:t>
      </w:r>
      <w:r>
        <w:rPr>
          <w:rFonts w:ascii="Times New Roman" w:hAnsi="Times New Roman" w:cs="Times New Roman"/>
          <w:sz w:val="24"/>
          <w:szCs w:val="24"/>
          <w:lang w:eastAsia="ru-RU"/>
        </w:rPr>
        <w:t xml:space="preserve">28</w:t>
      </w:r>
      <w:r>
        <w:rPr>
          <w:rFonts w:ascii="Times New Roman" w:hAnsi="Times New Roman" w:cs="Times New Roman"/>
          <w:sz w:val="24"/>
          <w:szCs w:val="24"/>
          <w:lang w:eastAsia="ru-RU"/>
        </w:rPr>
        <w:t xml:space="preserve">.0</w:t>
      </w:r>
      <w:r>
        <w:rPr>
          <w:rFonts w:ascii="Times New Roman" w:hAnsi="Times New Roman" w:cs="Times New Roman"/>
          <w:sz w:val="24"/>
          <w:szCs w:val="24"/>
          <w:lang w:eastAsia="ru-RU"/>
        </w:rPr>
        <w:t xml:space="preserve">5</w:t>
      </w:r>
      <w:r>
        <w:rPr>
          <w:rFonts w:ascii="Times New Roman" w:hAnsi="Times New Roman" w:cs="Times New Roman"/>
          <w:sz w:val="24"/>
          <w:szCs w:val="24"/>
          <w:lang w:eastAsia="ru-RU"/>
        </w:rPr>
        <w:t xml:space="preserve">.2024 № </w:t>
      </w:r>
      <w:r>
        <w:rPr>
          <w:rFonts w:ascii="Times New Roman" w:hAnsi="Times New Roman" w:cs="Times New Roman"/>
          <w:sz w:val="24"/>
          <w:szCs w:val="24"/>
          <w:lang w:eastAsia="ru-RU"/>
        </w:rPr>
        <w:t xml:space="preserve">07-04/130</w:t>
      </w:r>
      <w:r>
        <w:rPr>
          <w:rFonts w:ascii="Times New Roman" w:hAnsi="Times New Roman" w:cs="Times New Roman"/>
          <w:sz w:val="24"/>
          <w:szCs w:val="24"/>
        </w:rPr>
        <w:t xml:space="preserve"> </w:t>
      </w:r>
      <w:r>
        <w:rPr>
          <w:rFonts w:ascii="Times New Roman" w:hAnsi="Times New Roman" w:cs="Times New Roman"/>
          <w:sz w:val="24"/>
          <w:szCs w:val="24"/>
        </w:rPr>
        <w:t xml:space="preserve">о</w:t>
      </w:r>
      <w:r>
        <w:rPr>
          <w:rFonts w:ascii="Times New Roman" w:hAnsi="Times New Roman" w:cs="Times New Roman"/>
          <w:sz w:val="24"/>
          <w:szCs w:val="24"/>
        </w:rPr>
        <w:t xml:space="preserve"> </w:t>
      </w:r>
      <w:r>
        <w:rPr>
          <w:rFonts w:ascii="Times New Roman" w:hAnsi="Times New Roman" w:cs="Times New Roman"/>
          <w:sz w:val="24"/>
          <w:szCs w:val="24"/>
        </w:rPr>
        <w:t xml:space="preserve">создании рабочей группы</w:t>
      </w:r>
      <w:r>
        <w:rPr>
          <w:rFonts w:ascii="Times New Roman" w:hAnsi="Times New Roman" w:cs="Times New Roman"/>
          <w:sz w:val="24"/>
          <w:szCs w:val="24"/>
        </w:rPr>
        <w:t xml:space="preserve"> </w:t>
      </w:r>
      <w:r>
        <w:rPr>
          <w:rFonts w:ascii="Times New Roman" w:hAnsi="Times New Roman" w:cs="Times New Roman"/>
          <w:sz w:val="24"/>
          <w:szCs w:val="24"/>
        </w:rPr>
        <w:t xml:space="preserve">ответственных по взаимодействию </w:t>
      </w:r>
      <w:r>
        <w:rPr>
          <w:rFonts w:ascii="Times New Roman" w:hAnsi="Times New Roman" w:cs="Times New Roman"/>
          <w:sz w:val="24"/>
          <w:szCs w:val="24"/>
        </w:rPr>
        <w:t xml:space="preserve"> </w:t>
      </w:r>
      <w:r>
        <w:rPr>
          <w:rFonts w:ascii="Times New Roman" w:hAnsi="Times New Roman" w:cs="Times New Roman"/>
          <w:sz w:val="24"/>
          <w:szCs w:val="24"/>
        </w:rPr>
        <w:t xml:space="preserve">в рамках </w:t>
      </w:r>
      <w:r>
        <w:rPr>
          <w:rFonts w:ascii="Times New Roman" w:hAnsi="Times New Roman" w:cs="Times New Roman"/>
          <w:sz w:val="24"/>
          <w:szCs w:val="24"/>
        </w:rPr>
        <w:t xml:space="preserve">проведени</w:t>
      </w:r>
      <w:r>
        <w:rPr>
          <w:rFonts w:ascii="Times New Roman" w:hAnsi="Times New Roman" w:cs="Times New Roman"/>
          <w:sz w:val="24"/>
          <w:szCs w:val="24"/>
        </w:rPr>
        <w:t xml:space="preserve">я</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плановой </w:t>
      </w:r>
      <w:r>
        <w:rPr>
          <w:rFonts w:ascii="Times New Roman" w:hAnsi="Times New Roman" w:cs="Times New Roman"/>
          <w:sz w:val="24"/>
          <w:szCs w:val="24"/>
        </w:rPr>
        <w:t xml:space="preserve">проверки.</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6</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Документ</w:t>
      </w:r>
      <w:r>
        <w:rPr>
          <w:rFonts w:ascii="Times New Roman" w:hAnsi="Times New Roman" w:cs="Times New Roman"/>
          <w:sz w:val="24"/>
          <w:szCs w:val="24"/>
          <w:lang w:eastAsia="ru-RU"/>
        </w:rPr>
        <w:t xml:space="preserve">ы</w:t>
      </w:r>
      <w:r>
        <w:rPr>
          <w:rFonts w:ascii="Times New Roman" w:hAnsi="Times New Roman" w:cs="Times New Roman"/>
          <w:sz w:val="24"/>
          <w:szCs w:val="24"/>
          <w:lang w:eastAsia="ru-RU"/>
        </w:rPr>
        <w:t xml:space="preserve"> о повышении квалификации</w:t>
      </w:r>
      <w:r>
        <w:rPr>
          <w:rFonts w:ascii="Times New Roman" w:hAnsi="Times New Roman" w:cs="Times New Roman"/>
          <w:sz w:val="24"/>
          <w:szCs w:val="24"/>
          <w:lang w:eastAsia="ru-RU"/>
        </w:rPr>
        <w:t xml:space="preserve">, о высшем образовании</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должностн</w:t>
      </w:r>
      <w:r>
        <w:rPr>
          <w:rFonts w:ascii="Times New Roman" w:hAnsi="Times New Roman" w:cs="Times New Roman"/>
          <w:sz w:val="24"/>
          <w:szCs w:val="24"/>
          <w:lang w:eastAsia="ru-RU"/>
        </w:rPr>
        <w:t xml:space="preserve">ых</w:t>
      </w:r>
      <w:r>
        <w:rPr>
          <w:rFonts w:ascii="Times New Roman" w:hAnsi="Times New Roman" w:cs="Times New Roman"/>
          <w:sz w:val="24"/>
          <w:szCs w:val="24"/>
          <w:lang w:eastAsia="ru-RU"/>
        </w:rPr>
        <w:t xml:space="preserve"> лиц Заказчика.</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7</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Реестры закупок Заказчика.</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contextualSpacing/>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8</w:t>
      </w:r>
      <w:r>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Извещения и документации (при наличии) по нижеперечисленным закупкам, план-график, </w:t>
      </w:r>
      <w:r>
        <w:rPr>
          <w:rFonts w:ascii="Times New Roman" w:hAnsi="Times New Roman" w:cs="Times New Roman"/>
          <w:sz w:val="24"/>
          <w:szCs w:val="24"/>
          <w:lang w:eastAsia="ru-RU"/>
        </w:rPr>
        <w:t xml:space="preserve">заяв</w:t>
      </w:r>
      <w:r>
        <w:rPr>
          <w:rFonts w:ascii="Times New Roman" w:hAnsi="Times New Roman" w:cs="Times New Roman"/>
          <w:sz w:val="24"/>
          <w:szCs w:val="24"/>
          <w:lang w:eastAsia="ru-RU"/>
        </w:rPr>
        <w:t xml:space="preserve">к</w:t>
      </w:r>
      <w:r>
        <w:rPr>
          <w:rFonts w:ascii="Times New Roman" w:hAnsi="Times New Roman" w:cs="Times New Roman"/>
          <w:sz w:val="24"/>
          <w:szCs w:val="24"/>
          <w:lang w:eastAsia="ru-RU"/>
        </w:rPr>
        <w:t xml:space="preserve">а участников, </w:t>
      </w:r>
      <w:r>
        <w:rPr>
          <w:rFonts w:ascii="Times New Roman" w:hAnsi="Times New Roman" w:cs="Times New Roman"/>
          <w:sz w:val="24"/>
          <w:szCs w:val="24"/>
          <w:lang w:eastAsia="ru-RU"/>
        </w:rPr>
        <w:t xml:space="preserve">а также государственные контракты, заключенные по результатам их проведения, и документы, подтверждающие обеспечение исполнения контрактов:  </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детское питание</w:t>
      </w:r>
      <w:r>
        <w:rPr>
          <w:rFonts w:ascii="Times New Roman" w:hAnsi="Times New Roman" w:cs="Times New Roman"/>
          <w:sz w:val="24"/>
          <w:szCs w:val="24"/>
          <w:lang w:eastAsia="ru-RU"/>
        </w:rPr>
        <w:t xml:space="preserve"> (извещение от </w:t>
      </w:r>
      <w:r>
        <w:rPr>
          <w:rFonts w:ascii="Times New Roman" w:hAnsi="Times New Roman" w:cs="Times New Roman"/>
          <w:sz w:val="24"/>
          <w:szCs w:val="24"/>
          <w:lang w:eastAsia="ru-RU"/>
        </w:rPr>
        <w:t xml:space="preserve">31.07.2023</w:t>
      </w:r>
      <w:r>
        <w:rPr>
          <w:rFonts w:ascii="Times New Roman" w:hAnsi="Times New Roman" w:cs="Times New Roman"/>
          <w:sz w:val="24"/>
          <w:szCs w:val="24"/>
          <w:lang w:eastAsia="ru-RU"/>
        </w:rPr>
        <w:t xml:space="preserve"> № </w:t>
      </w:r>
      <w:r>
        <w:rPr>
          <w:rFonts w:ascii="Times New Roman" w:hAnsi="Times New Roman" w:cs="Times New Roman"/>
          <w:sz w:val="24"/>
          <w:szCs w:val="24"/>
          <w:lang w:eastAsia="ru-RU"/>
        </w:rPr>
        <w:t xml:space="preserve">0813500000123011960</w:t>
      </w:r>
      <w:r>
        <w:rPr>
          <w:rFonts w:ascii="Times New Roman" w:hAnsi="Times New Roman" w:cs="Times New Roman"/>
          <w:sz w:val="24"/>
          <w:szCs w:val="24"/>
          <w:lang w:eastAsia="ru-RU"/>
        </w:rPr>
        <w:t xml:space="preserve">);</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канцелярские товары (извещение от 23.08.2023 № 0813500000123013551);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канцелярские товары (извещение от 23.08.2023 № 0813500000123013552);</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бинты марлевые, рулоны (извещение от 27.10.2023 № 0813500000123017733);</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подгузники для взрослых (извещение от 01.11.2023 № 0813500000123018065);</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услуги по дезинсекции, дератизации и акарицидной обработке </w:t>
      </w:r>
      <w:r>
        <w:rPr>
          <w:rFonts w:ascii="Times New Roman" w:hAnsi="Times New Roman" w:cs="Times New Roman"/>
          <w:sz w:val="24"/>
          <w:szCs w:val="24"/>
          <w:lang w:eastAsia="ru-RU"/>
        </w:rPr>
        <w:t xml:space="preserve">(извещение от 09.11.2023 № 0813500000123018671);</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бумага крепированная (извещение от 13.11.2023 № 0813500000123018946);</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услуги по проведению прижизненного гистологического исследования биопсийного (операционного) материала (извещение от 14.11.2023 №  0813500000123019008);</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пульсоксиметр (извещение от 21.11.2023 № 0813500000123019749);</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color w:val="ff0000"/>
          <w:sz w:val="24"/>
          <w:szCs w:val="24"/>
          <w:lang w:eastAsia="ru-RU"/>
        </w:rPr>
      </w:pPr>
      <w:r>
        <w:rPr>
          <w:rFonts w:ascii="Times New Roman" w:hAnsi="Times New Roman" w:cs="Times New Roman"/>
          <w:sz w:val="24"/>
          <w:szCs w:val="24"/>
          <w:lang w:eastAsia="ru-RU"/>
        </w:rPr>
        <w:t xml:space="preserve">катетер для периферических сосудов (извещение от 30.11.2023 № 0813500000123020654);</w:t>
      </w:r>
      <w:r>
        <w:rPr>
          <w:rFonts w:ascii="Times New Roman" w:hAnsi="Times New Roman" w:cs="Times New Roman"/>
          <w:color w:val="ff0000"/>
          <w:sz w:val="24"/>
          <w:szCs w:val="24"/>
          <w:lang w:eastAsia="ru-RU"/>
        </w:rPr>
      </w:r>
      <w:r>
        <w:rPr>
          <w:rFonts w:ascii="Times New Roman" w:hAnsi="Times New Roman" w:cs="Times New Roman"/>
          <w:color w:val="ff0000"/>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lang w:eastAsia="ru-RU"/>
        </w:rPr>
      </w:pPr>
      <w:r>
        <w:rPr>
          <w:rFonts w:ascii="Times New Roman" w:hAnsi="Times New Roman" w:cs="Times New Roman"/>
          <w:sz w:val="24"/>
          <w:szCs w:val="24"/>
          <w:lang w:eastAsia="ru-RU"/>
        </w:rPr>
        <w:t xml:space="preserve">набор для акушерских/гинекологических операций, не содержащий лекарственные средства, одноразового использования (извещение от 04.12.2023 № 0813500000123020907);</w:t>
      </w:r>
      <w:r>
        <w:rPr>
          <w:rFonts w:ascii="Times New Roman" w:hAnsi="Times New Roman" w:cs="Times New Roman"/>
          <w:sz w:val="24"/>
          <w:szCs w:val="24"/>
          <w:lang w:eastAsia="ru-RU"/>
        </w:rPr>
      </w:r>
      <w:r>
        <w:rPr>
          <w:rFonts w:ascii="Times New Roman" w:hAnsi="Times New Roman" w:cs="Times New Roman"/>
          <w:sz w:val="24"/>
          <w:szCs w:val="24"/>
          <w:lang w:eastAsia="ru-RU"/>
        </w:rPr>
      </w:r>
    </w:p>
    <w:p>
      <w:pPr>
        <w:pStyle w:val="916"/>
        <w:ind w:firstLine="709"/>
        <w:jc w:val="both"/>
        <w:spacing w:after="0" w:line="240" w:lineRule="auto"/>
        <w:tabs>
          <w:tab w:val="left" w:pos="993"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игла-бабочка венозная/набор (извещение от 07.12.2023 № 0813500000123021340);</w:t>
      </w:r>
      <w:r>
        <w:rPr>
          <w:rFonts w:ascii="Times New Roman" w:hAnsi="Times New Roman" w:cs="Times New Roman"/>
          <w:sz w:val="24"/>
          <w:szCs w:val="24"/>
        </w:rPr>
      </w:r>
      <w:r>
        <w:rPr>
          <w:rFonts w:ascii="Times New Roman" w:hAnsi="Times New Roman" w:cs="Times New Roman"/>
          <w:sz w:val="24"/>
          <w:szCs w:val="24"/>
        </w:rPr>
      </w:r>
    </w:p>
    <w:p>
      <w:pPr>
        <w:pStyle w:val="916"/>
        <w:ind w:firstLine="709"/>
        <w:jc w:val="both"/>
        <w:spacing w:after="0" w:line="240" w:lineRule="auto"/>
        <w:tabs>
          <w:tab w:val="left" w:pos="993"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бумажные изделия (извещение от 13.12.2023 № 0813500000123021936);</w:t>
      </w:r>
      <w:r>
        <w:rPr>
          <w:rFonts w:ascii="Times New Roman" w:hAnsi="Times New Roman" w:cs="Times New Roman"/>
          <w:sz w:val="24"/>
          <w:szCs w:val="24"/>
        </w:rPr>
      </w:r>
      <w:r>
        <w:rPr>
          <w:rFonts w:ascii="Times New Roman" w:hAnsi="Times New Roman" w:cs="Times New Roman"/>
          <w:sz w:val="24"/>
          <w:szCs w:val="24"/>
        </w:rPr>
      </w:r>
    </w:p>
    <w:p>
      <w:pPr>
        <w:pStyle w:val="916"/>
        <w:ind w:firstLine="709"/>
        <w:jc w:val="both"/>
        <w:spacing w:after="0" w:line="240" w:lineRule="auto"/>
        <w:tabs>
          <w:tab w:val="left" w:pos="993"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расходные материалы (извещение от 29.12.2023 № 0813500000123023272);</w:t>
      </w:r>
      <w:r>
        <w:rPr>
          <w:rFonts w:ascii="Times New Roman" w:hAnsi="Times New Roman" w:cs="Times New Roman"/>
          <w:sz w:val="24"/>
          <w:szCs w:val="24"/>
        </w:rPr>
      </w:r>
      <w:r>
        <w:rPr>
          <w:rFonts w:ascii="Times New Roman" w:hAnsi="Times New Roman" w:cs="Times New Roman"/>
          <w:sz w:val="24"/>
          <w:szCs w:val="24"/>
        </w:rPr>
      </w:r>
    </w:p>
    <w:p>
      <w:pPr>
        <w:pStyle w:val="916"/>
        <w:ind w:firstLine="709"/>
        <w:jc w:val="both"/>
        <w:spacing w:after="0" w:line="240" w:lineRule="auto"/>
        <w:tabs>
          <w:tab w:val="left" w:pos="993" w:leader="none"/>
        </w:tabs>
        <w:rPr>
          <w:rFonts w:ascii="Times New Roman" w:hAnsi="Times New Roman" w:cs="Times New Roman"/>
          <w:sz w:val="24"/>
          <w:szCs w:val="24"/>
        </w:rPr>
      </w:pPr>
      <w:r>
        <w:rPr>
          <w:rFonts w:ascii="Times New Roman" w:hAnsi="Times New Roman" w:eastAsia="Times New Roman" w:cs="Times New Roman"/>
          <w:sz w:val="24"/>
          <w:szCs w:val="24"/>
          <w:lang w:eastAsia="ru-RU"/>
        </w:rPr>
        <w:t xml:space="preserve">система подготовки крови для аутотрансфузии (извещение от 15.03.2024 № 0813500000124003470);</w:t>
      </w:r>
      <w:r>
        <w:rPr>
          <w:rFonts w:ascii="Times New Roman" w:hAnsi="Times New Roman" w:cs="Times New Roman"/>
          <w:sz w:val="24"/>
          <w:szCs w:val="24"/>
        </w:rPr>
      </w:r>
      <w:r>
        <w:rPr>
          <w:rFonts w:ascii="Times New Roman" w:hAnsi="Times New Roman" w:cs="Times New Roman"/>
          <w:sz w:val="24"/>
          <w:szCs w:val="24"/>
        </w:rPr>
      </w:r>
    </w:p>
    <w:p>
      <w:pPr>
        <w:ind w:firstLine="709"/>
        <w:jc w:val="both"/>
        <w:spacing w:after="0" w:line="240" w:lineRule="auto"/>
        <w:tabs>
          <w:tab w:val="left" w:pos="993" w:leader="none"/>
        </w:tabs>
        <w:rPr>
          <w:rFonts w:ascii="Times New Roman" w:hAnsi="Times New Roman" w:cs="Times New Roman"/>
          <w:color w:val="000000" w:themeColor="text1"/>
          <w:sz w:val="24"/>
          <w:szCs w:val="24"/>
          <w:u w:val="none"/>
        </w:rPr>
      </w:pPr>
      <w:r>
        <w:rPr>
          <w:rFonts w:ascii="Times New Roman" w:hAnsi="Times New Roman" w:eastAsia="Times New Roman" w:cs="Times New Roman"/>
          <w:sz w:val="24"/>
          <w:szCs w:val="24"/>
          <w:lang w:eastAsia="ru-RU"/>
        </w:rPr>
      </w:r>
      <w:r>
        <w:rPr>
          <w:rFonts w:ascii="Times New Roman" w:hAnsi="Times New Roman" w:eastAsia="Times New Roman" w:cs="Times New Roman"/>
          <w:color w:val="000000" w:themeColor="text1"/>
          <w:sz w:val="24"/>
          <w:u w:val="none"/>
        </w:rPr>
        <w:t xml:space="preserve">игла-бабочка венозная/набор 2 (извещение от 07.12.2023  </w:t>
      </w:r>
      <w:hyperlink r:id="rId10" w:tooltip="https://zakupki.gov.ru/epz/order/notice/ea20/view/common-info.html?regNumber=0813500000123021340" w:history="1">
        <w:r>
          <w:rPr>
            <w:rStyle w:val="898"/>
            <w:rFonts w:ascii="Times New Roman" w:hAnsi="Times New Roman" w:eastAsia="Times New Roman" w:cs="Times New Roman"/>
            <w:color w:val="000000" w:themeColor="text1"/>
            <w:sz w:val="24"/>
            <w:u w:val="none"/>
          </w:rPr>
          <w:t xml:space="preserve">№ 0813500000123021340</w:t>
        </w:r>
      </w:hyperlink>
      <w:r>
        <w:rPr>
          <w:rFonts w:ascii="Times New Roman" w:hAnsi="Times New Roman" w:eastAsia="Times New Roman" w:cs="Times New Roman"/>
          <w:color w:val="000000" w:themeColor="text1"/>
          <w:sz w:val="24"/>
          <w:u w:val="none"/>
        </w:rPr>
        <w:t xml:space="preserve">);</w:t>
      </w:r>
      <w:r>
        <w:rPr>
          <w:rFonts w:ascii="Times New Roman" w:hAnsi="Times New Roman" w:cs="Times New Roman"/>
          <w:color w:val="000000" w:themeColor="text1"/>
          <w:sz w:val="24"/>
          <w:szCs w:val="24"/>
          <w:u w:val="none"/>
        </w:rPr>
      </w:r>
      <w:r>
        <w:rPr>
          <w:rFonts w:ascii="Times New Roman" w:hAnsi="Times New Roman" w:cs="Times New Roman"/>
          <w:color w:val="000000" w:themeColor="text1"/>
          <w:sz w:val="24"/>
          <w:szCs w:val="24"/>
          <w:u w:val="none"/>
        </w:rPr>
      </w:r>
    </w:p>
    <w:p>
      <w:pPr>
        <w:ind w:firstLine="709"/>
        <w:jc w:val="both"/>
        <w:spacing w:after="0" w:line="240" w:lineRule="auto"/>
        <w:tabs>
          <w:tab w:val="left" w:pos="993" w:leader="none"/>
        </w:tabs>
        <w:rPr>
          <w:rFonts w:ascii="Times New Roman" w:hAnsi="Times New Roman" w:cs="Times New Roman"/>
          <w:color w:val="000000" w:themeColor="text1"/>
          <w:u w:val="none"/>
        </w:rPr>
      </w:pPr>
      <w:r>
        <w:rPr>
          <w:rFonts w:ascii="Times New Roman" w:hAnsi="Times New Roman" w:eastAsia="Times New Roman" w:cs="Times New Roman"/>
          <w:color w:val="000000" w:themeColor="text1"/>
          <w:sz w:val="24"/>
          <w:u w:val="none"/>
        </w:rPr>
      </w:r>
      <w:r>
        <w:rPr>
          <w:rFonts w:ascii="Times New Roman" w:hAnsi="Times New Roman" w:eastAsia="Times New Roman" w:cs="Times New Roman"/>
          <w:color w:val="000000" w:themeColor="text1"/>
          <w:u w:val="none"/>
        </w:rPr>
        <w:t xml:space="preserve">бумажные изделия (извещение от 13.12.2023 </w:t>
      </w:r>
      <w:hyperlink r:id="rId11" w:tooltip="https://zakupki.gov.ru/epz/order/notice/ea20/view/common-info.html?regNumber=0813500000123021936" w:history="1">
        <w:r>
          <w:rPr>
            <w:rStyle w:val="898"/>
            <w:rFonts w:ascii="Times New Roman" w:hAnsi="Times New Roman" w:eastAsia="Times New Roman" w:cs="Times New Roman"/>
            <w:color w:val="000000" w:themeColor="text1"/>
            <w:u w:val="none"/>
          </w:rPr>
          <w:t xml:space="preserve">№ 0813500000123021936</w:t>
        </w:r>
      </w:hyperlink>
      <w:r>
        <w:rPr>
          <w:rFonts w:ascii="Times New Roman" w:hAnsi="Times New Roman" w:eastAsia="Times New Roman" w:cs="Times New Roman"/>
          <w:color w:val="000000" w:themeColor="text1"/>
          <w:u w:val="none"/>
        </w:rPr>
        <w:t xml:space="preserve">);</w:t>
      </w:r>
      <w:r>
        <w:rPr>
          <w:rFonts w:ascii="Times New Roman" w:hAnsi="Times New Roman" w:cs="Times New Roman"/>
          <w:color w:val="000000" w:themeColor="text1"/>
          <w:u w:val="none"/>
        </w:rPr>
      </w:r>
      <w:r>
        <w:rPr>
          <w:rFonts w:ascii="Times New Roman" w:hAnsi="Times New Roman" w:cs="Times New Roman"/>
          <w:color w:val="000000" w:themeColor="text1"/>
          <w:u w:val="none"/>
        </w:rPr>
      </w:r>
    </w:p>
    <w:p>
      <w:pPr>
        <w:ind w:firstLine="709"/>
        <w:jc w:val="both"/>
        <w:spacing w:after="0" w:line="240" w:lineRule="auto"/>
        <w:tabs>
          <w:tab w:val="left" w:pos="993" w:leader="none"/>
        </w:tabs>
        <w:rPr>
          <w:rFonts w:ascii="Times New Roman" w:hAnsi="Times New Roman" w:cs="Times New Roman"/>
          <w:sz w:val="24"/>
          <w:szCs w:val="24"/>
          <w:highlight w:val="none"/>
        </w:rPr>
      </w:pPr>
      <w:r>
        <w:rPr>
          <w:rFonts w:ascii="Times New Roman" w:hAnsi="Times New Roman" w:eastAsia="Times New Roman" w:cs="Times New Roman"/>
          <w:color w:val="000000" w:themeColor="text1"/>
          <w:u w:val="none"/>
        </w:rPr>
      </w:r>
      <w:r>
        <w:rPr>
          <w:rFonts w:ascii="Times New Roman" w:hAnsi="Times New Roman" w:eastAsia="Times New Roman" w:cs="Times New Roman"/>
          <w:color w:val="000000" w:themeColor="text1"/>
          <w:u w:val="none"/>
        </w:rPr>
        <w:t xml:space="preserve">c</w:t>
      </w:r>
      <w:r>
        <w:rPr>
          <w:rFonts w:ascii="Times New Roman" w:hAnsi="Times New Roman" w:eastAsia="Times New Roman" w:cs="Times New Roman"/>
          <w:color w:val="000000" w:themeColor="text1"/>
          <w:u w:val="none"/>
        </w:rPr>
        <w:t xml:space="preserve">истема подготовки крови для аутотрансфузии </w:t>
      </w:r>
      <w:r>
        <w:rPr>
          <w:rFonts w:ascii="Times New Roman" w:hAnsi="Times New Roman" w:eastAsia="Times New Roman" w:cs="Times New Roman"/>
          <w:color w:val="000000" w:themeColor="text1"/>
          <w:u w:val="none"/>
        </w:rPr>
        <w:t xml:space="preserve">(извещение от 15.03.2024 </w:t>
      </w:r>
      <w:hyperlink r:id="rId12" w:tooltip="https://zakupki.gov.ru/epz/order/notice/ea20/view/common-info.html?regNumber=0813500000124003470" w:history="1">
        <w:r>
          <w:rPr>
            <w:rStyle w:val="898"/>
            <w:rFonts w:ascii="Times New Roman" w:hAnsi="Times New Roman" w:eastAsia="Times New Roman" w:cs="Times New Roman"/>
            <w:color w:val="000000" w:themeColor="text1"/>
            <w:u w:val="none"/>
          </w:rPr>
          <w:t xml:space="preserve">№ 0813500000124003470</w:t>
        </w:r>
      </w:hyperlink>
      <w:r>
        <w:rPr>
          <w:rFonts w:ascii="Times New Roman" w:hAnsi="Times New Roman" w:eastAsia="Times New Roman" w:cs="Times New Roman"/>
          <w:color w:val="000000" w:themeColor="text1"/>
          <w:u w:val="none"/>
        </w:rPr>
        <w:t xml:space="preserve">).</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rPr>
      </w:pPr>
      <w:r>
        <w:rPr>
          <w:rFonts w:ascii="Times New Roman" w:hAnsi="Times New Roman" w:eastAsia="Times New Roman" w:cs="Times New Roman"/>
          <w:bCs/>
          <w:sz w:val="24"/>
          <w:szCs w:val="24"/>
          <w:lang w:eastAsia="ru-RU"/>
        </w:rPr>
        <w:t xml:space="preserve">9</w:t>
      </w:r>
      <w:r>
        <w:rPr>
          <w:rFonts w:ascii="Times New Roman" w:hAnsi="Times New Roman" w:eastAsia="Times New Roman" w:cs="Times New Roman"/>
          <w:bCs/>
          <w:sz w:val="24"/>
          <w:szCs w:val="24"/>
          <w:lang w:eastAsia="ru-RU"/>
        </w:rPr>
        <w:t xml:space="preserve">. </w:t>
      </w:r>
      <w:r>
        <w:rPr>
          <w:rFonts w:ascii="Times New Roman" w:hAnsi="Times New Roman" w:eastAsia="Times New Roman" w:cs="Times New Roman"/>
          <w:bCs/>
          <w:sz w:val="24"/>
          <w:szCs w:val="24"/>
          <w:lang w:eastAsia="ru-RU"/>
        </w:rPr>
        <w:t xml:space="preserve">Извещения по закупкам, находящимся на стадии проведения и по которым на момен</w:t>
      </w:r>
      <w:r>
        <w:rPr>
          <w:rFonts w:ascii="Times New Roman" w:hAnsi="Times New Roman" w:eastAsia="Times New Roman" w:cs="Times New Roman"/>
          <w:b w:val="0"/>
          <w:bCs w:val="0"/>
          <w:color w:val="000000" w:themeColor="text1"/>
          <w:sz w:val="24"/>
          <w:szCs w:val="24"/>
          <w:lang w:eastAsia="ru-RU"/>
        </w:rPr>
        <w:t xml:space="preserve">т начала проведения первого этапа госуда</w:t>
      </w:r>
      <w:r>
        <w:rPr>
          <w:rFonts w:ascii="Times New Roman" w:hAnsi="Times New Roman" w:eastAsia="Times New Roman" w:cs="Times New Roman"/>
          <w:b w:val="0"/>
          <w:bCs w:val="0"/>
          <w:color w:val="000000" w:themeColor="text1"/>
          <w:sz w:val="24"/>
          <w:szCs w:val="24"/>
          <w:lang w:eastAsia="ru-RU"/>
        </w:rPr>
        <w:t xml:space="preserve">рственные контракты не заключены: </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rPr>
      </w:pPr>
      <w:r>
        <w:rPr>
          <w:rFonts w:ascii="Times New Roman" w:hAnsi="Times New Roman" w:eastAsia="Times New Roman" w:cs="Times New Roman"/>
          <w:b w:val="0"/>
          <w:bCs w:val="0"/>
          <w:color w:val="000000" w:themeColor="text1"/>
          <w:sz w:val="24"/>
          <w:szCs w:val="24"/>
          <w:lang w:eastAsia="ru-RU"/>
        </w:rPr>
      </w:r>
      <w:r>
        <w:rPr>
          <w:rFonts w:ascii="Times New Roman" w:hAnsi="Times New Roman" w:eastAsia="Times New Roman" w:cs="Times New Roman"/>
          <w:b w:val="0"/>
          <w:bCs w:val="0"/>
          <w:color w:val="000000" w:themeColor="text1"/>
          <w:sz w:val="24"/>
          <w:szCs w:val="24"/>
        </w:rPr>
        <w:t xml:space="preserve">лейкопластырь гипоаллергенный (извещение от 19.06.20424 </w:t>
      </w:r>
      <w:r>
        <w:rPr>
          <w:rFonts w:ascii="Times New Roman" w:hAnsi="Times New Roman" w:eastAsia="Times New Roman" w:cs="Times New Roman"/>
          <w:b w:val="0"/>
          <w:bCs w:val="0"/>
          <w:color w:val="000000" w:themeColor="text1"/>
          <w:sz w:val="24"/>
          <w:szCs w:val="24"/>
        </w:rPr>
      </w:r>
      <w:hyperlink r:id="rId13" w:tooltip="https://zakupki.gov.ru/epz/order/notice/ea20/view/common-info.html?regNumber=0813500000124010184" w:history="1">
        <w:r>
          <w:rPr>
            <w:rStyle w:val="929"/>
            <w:rFonts w:ascii="Times New Roman" w:hAnsi="Times New Roman" w:eastAsia="Times New Roman" w:cs="Times New Roman"/>
            <w:b w:val="0"/>
            <w:bCs w:val="0"/>
            <w:color w:val="000000" w:themeColor="text1"/>
            <w:sz w:val="24"/>
            <w:szCs w:val="24"/>
            <w:u w:val="none"/>
          </w:rPr>
          <w:t xml:space="preserve">№ 0813500000124010184</w:t>
        </w:r>
      </w:hyperlink>
      <w:r>
        <w:rPr>
          <w:rFonts w:ascii="Times New Roman" w:hAnsi="Times New Roman" w:eastAsia="Times New Roman" w:cs="Times New Roman"/>
          <w:b w:val="0"/>
          <w:bCs w:val="0"/>
          <w:color w:val="000000" w:themeColor="text1"/>
          <w:sz w:val="24"/>
          <w:szCs w:val="24"/>
        </w:rPr>
        <w:t xml:space="preserve">);</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rPr>
      </w:pPr>
      <w:r>
        <w:rPr>
          <w:rFonts w:ascii="Times New Roman" w:hAnsi="Times New Roman" w:eastAsia="Times New Roman" w:cs="Times New Roman"/>
          <w:b w:val="0"/>
          <w:bCs w:val="0"/>
          <w:color w:val="000000" w:themeColor="text1"/>
          <w:sz w:val="24"/>
          <w:szCs w:val="24"/>
        </w:rPr>
      </w:r>
      <w:r>
        <w:rPr>
          <w:rFonts w:ascii="Times New Roman" w:hAnsi="Times New Roman" w:eastAsia="Times New Roman" w:cs="Times New Roman"/>
          <w:b w:val="0"/>
          <w:bCs w:val="0"/>
          <w:color w:val="000000" w:themeColor="text1"/>
          <w:sz w:val="24"/>
          <w:szCs w:val="24"/>
        </w:rPr>
        <w:t xml:space="preserve">ЛИДОКАИН (извещение от 13.06.2024 </w:t>
      </w:r>
      <w:r>
        <w:rPr>
          <w:rFonts w:ascii="Times New Roman" w:hAnsi="Times New Roman" w:eastAsia="Times New Roman" w:cs="Times New Roman"/>
          <w:b w:val="0"/>
          <w:bCs w:val="0"/>
          <w:color w:val="000000" w:themeColor="text1"/>
          <w:sz w:val="24"/>
          <w:szCs w:val="24"/>
        </w:rPr>
      </w:r>
      <w:hyperlink r:id="rId14" w:tooltip="https://zakupki.gov.ru/epz/order/notice/ea20/view/common-info.html?regNumber=0813500000124009754" w:history="1">
        <w:r>
          <w:rPr>
            <w:rStyle w:val="929"/>
            <w:rFonts w:ascii="Times New Roman" w:hAnsi="Times New Roman" w:eastAsia="Times New Roman" w:cs="Times New Roman"/>
            <w:b w:val="0"/>
            <w:bCs w:val="0"/>
            <w:color w:val="000000" w:themeColor="text1"/>
            <w:sz w:val="24"/>
            <w:szCs w:val="24"/>
            <w:u w:val="none"/>
          </w:rPr>
          <w:t xml:space="preserve">№ 0813500000124009754</w:t>
        </w:r>
      </w:hyperlink>
      <w:r>
        <w:rPr>
          <w:rFonts w:ascii="Times New Roman" w:hAnsi="Times New Roman" w:eastAsia="Times New Roman" w:cs="Times New Roman"/>
          <w:b w:val="0"/>
          <w:bCs w:val="0"/>
          <w:color w:val="000000" w:themeColor="text1"/>
          <w:sz w:val="24"/>
          <w:szCs w:val="24"/>
        </w:rPr>
        <w:t xml:space="preserve">);</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rPr>
      </w:pPr>
      <w:r>
        <w:rPr>
          <w:rFonts w:ascii="Times New Roman" w:hAnsi="Times New Roman" w:eastAsia="Times New Roman" w:cs="Times New Roman"/>
          <w:b w:val="0"/>
          <w:bCs w:val="0"/>
          <w:color w:val="000000" w:themeColor="text1"/>
          <w:sz w:val="24"/>
          <w:szCs w:val="24"/>
        </w:rPr>
      </w:r>
      <w:r>
        <w:rPr>
          <w:rFonts w:ascii="Times New Roman" w:hAnsi="Times New Roman" w:eastAsia="Times New Roman" w:cs="Times New Roman"/>
          <w:b w:val="0"/>
          <w:bCs w:val="0"/>
          <w:color w:val="000000" w:themeColor="text1"/>
          <w:sz w:val="24"/>
          <w:szCs w:val="24"/>
        </w:rPr>
        <w:t xml:space="preserve">пробирки вакуумные (К2ЭДТА и К3ЭДТА) (извещение от 19.06.2024 </w:t>
      </w:r>
      <w:r>
        <w:rPr>
          <w:rFonts w:ascii="Times New Roman" w:hAnsi="Times New Roman" w:eastAsia="Times New Roman" w:cs="Times New Roman"/>
          <w:b w:val="0"/>
          <w:bCs w:val="0"/>
          <w:color w:val="000000" w:themeColor="text1"/>
          <w:sz w:val="24"/>
          <w:szCs w:val="24"/>
        </w:rPr>
      </w:r>
      <w:hyperlink r:id="rId15" w:tooltip="https://zakupki.gov.ru/epz/order/notice/ea20/view/common-info.html?regNumber=0813500000124010178" w:history="1">
        <w:r>
          <w:rPr>
            <w:rStyle w:val="929"/>
            <w:rFonts w:ascii="Times New Roman" w:hAnsi="Times New Roman" w:eastAsia="Times New Roman" w:cs="Times New Roman"/>
            <w:b w:val="0"/>
            <w:bCs w:val="0"/>
            <w:color w:val="000000" w:themeColor="text1"/>
            <w:sz w:val="24"/>
            <w:szCs w:val="24"/>
            <w:u w:val="none"/>
          </w:rPr>
          <w:t xml:space="preserve">№ 0813500000124010178</w:t>
        </w:r>
      </w:hyperlink>
      <w:r>
        <w:rPr>
          <w:rFonts w:ascii="Times New Roman" w:hAnsi="Times New Roman" w:eastAsia="Times New Roman" w:cs="Times New Roman"/>
          <w:b w:val="0"/>
          <w:bCs w:val="0"/>
          <w:color w:val="000000" w:themeColor="text1"/>
          <w:sz w:val="24"/>
          <w:szCs w:val="24"/>
        </w:rPr>
        <w:t xml:space="preserve">);</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rPr>
      </w:pPr>
      <w:r>
        <w:rPr>
          <w:rFonts w:ascii="Times New Roman" w:hAnsi="Times New Roman" w:eastAsia="Times New Roman" w:cs="Times New Roman"/>
          <w:b w:val="0"/>
          <w:bCs w:val="0"/>
          <w:color w:val="000000" w:themeColor="text1"/>
          <w:sz w:val="24"/>
          <w:szCs w:val="24"/>
        </w:rPr>
      </w:r>
      <w:r>
        <w:rPr>
          <w:rFonts w:ascii="Times New Roman" w:hAnsi="Times New Roman" w:eastAsia="Times New Roman" w:cs="Times New Roman"/>
          <w:b w:val="0"/>
          <w:bCs w:val="0"/>
          <w:color w:val="000000" w:themeColor="text1"/>
          <w:sz w:val="24"/>
          <w:szCs w:val="24"/>
        </w:rPr>
        <w:t xml:space="preserve">расходные материалы для клинико-диагностической лаборатории (извещение от 19.06.2024 </w:t>
      </w:r>
      <w:r>
        <w:rPr>
          <w:rFonts w:ascii="Times New Roman" w:hAnsi="Times New Roman" w:eastAsia="Times New Roman" w:cs="Times New Roman"/>
          <w:b w:val="0"/>
          <w:bCs w:val="0"/>
          <w:color w:val="000000" w:themeColor="text1"/>
          <w:sz w:val="24"/>
          <w:szCs w:val="24"/>
        </w:rPr>
      </w:r>
      <w:hyperlink r:id="rId16" w:tooltip="https://zakupki.gov.ru/epz/order/notice/ea20/view/common-info.html?regNumber=0813500000124010164" w:history="1">
        <w:r>
          <w:rPr>
            <w:rStyle w:val="929"/>
            <w:rFonts w:ascii="Times New Roman" w:hAnsi="Times New Roman" w:eastAsia="Times New Roman" w:cs="Times New Roman"/>
            <w:b w:val="0"/>
            <w:bCs w:val="0"/>
            <w:color w:val="000000" w:themeColor="text1"/>
            <w:sz w:val="24"/>
            <w:szCs w:val="24"/>
            <w:u w:val="none"/>
          </w:rPr>
          <w:t xml:space="preserve">№ 0813500000124010164</w:t>
        </w:r>
      </w:hyperlink>
      <w:r>
        <w:rPr>
          <w:rFonts w:ascii="Times New Roman" w:hAnsi="Times New Roman" w:eastAsia="Times New Roman" w:cs="Times New Roman"/>
          <w:b w:val="0"/>
          <w:bCs w:val="0"/>
          <w:color w:val="000000" w:themeColor="text1"/>
          <w:sz w:val="24"/>
          <w:szCs w:val="24"/>
        </w:rPr>
        <w:t xml:space="preserve">);</w:t>
      </w:r>
      <w:r>
        <w:rPr>
          <w:rFonts w:ascii="Times New Roman" w:hAnsi="Times New Roman" w:cs="Times New Roman"/>
          <w:b w:val="0"/>
          <w:bCs w:val="0"/>
          <w:color w:val="000000" w:themeColor="text1"/>
          <w:sz w:val="24"/>
          <w:szCs w:val="24"/>
        </w:rPr>
      </w:r>
      <w:r>
        <w:rPr>
          <w:rFonts w:ascii="Times New Roman" w:hAnsi="Times New Roman" w:cs="Times New Roman"/>
          <w:b w:val="0"/>
          <w:bCs w:val="0"/>
          <w:color w:val="000000" w:themeColor="text1"/>
          <w:sz w:val="24"/>
          <w:szCs w:val="24"/>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highlight w:val="none"/>
        </w:rPr>
      </w:pPr>
      <w:r>
        <w:rPr>
          <w:rFonts w:ascii="Times New Roman" w:hAnsi="Times New Roman" w:eastAsia="Times New Roman" w:cs="Times New Roman"/>
          <w:b w:val="0"/>
          <w:bCs w:val="0"/>
          <w:color w:val="000000" w:themeColor="text1"/>
          <w:sz w:val="24"/>
          <w:szCs w:val="24"/>
        </w:rPr>
      </w:r>
      <w:r>
        <w:rPr>
          <w:rFonts w:ascii="Times New Roman" w:hAnsi="Times New Roman" w:eastAsia="Times New Roman" w:cs="Times New Roman"/>
          <w:b w:val="0"/>
          <w:bCs w:val="0"/>
          <w:color w:val="000000" w:themeColor="text1"/>
          <w:sz w:val="24"/>
          <w:szCs w:val="24"/>
        </w:rPr>
        <w:t xml:space="preserve">расходные материалы для клинико-диагностической лаборатории (извещение от </w:t>
      </w:r>
      <w:r>
        <w:rPr>
          <w:rFonts w:ascii="Times New Roman" w:hAnsi="Times New Roman" w:eastAsia="Times New Roman" w:cs="Times New Roman"/>
          <w:b w:val="0"/>
          <w:bCs w:val="0"/>
          <w:color w:val="000000" w:themeColor="text1"/>
          <w:sz w:val="24"/>
          <w:szCs w:val="24"/>
          <w:highlight w:val="none"/>
        </w:rPr>
        <w:t xml:space="preserve">19.06.2024 </w:t>
      </w:r>
      <w:r>
        <w:rPr>
          <w:rFonts w:ascii="Times New Roman" w:hAnsi="Times New Roman" w:eastAsia="Times New Roman" w:cs="Times New Roman"/>
          <w:b w:val="0"/>
          <w:bCs w:val="0"/>
          <w:color w:val="000000" w:themeColor="text1"/>
          <w:sz w:val="24"/>
          <w:szCs w:val="24"/>
          <w:highlight w:val="none"/>
        </w:rPr>
      </w:r>
      <w:hyperlink r:id="rId17" w:tooltip="https://zakupki.gov.ru/epz/order/notice/ea20/view/common-info.html?regNumber=0813500000124010171" w:history="1">
        <w:r>
          <w:rPr>
            <w:rStyle w:val="929"/>
            <w:rFonts w:ascii="Times New Roman" w:hAnsi="Times New Roman" w:eastAsia="Times New Roman" w:cs="Times New Roman"/>
            <w:b w:val="0"/>
            <w:bCs w:val="0"/>
            <w:color w:val="000000" w:themeColor="text1"/>
            <w:sz w:val="24"/>
            <w:szCs w:val="24"/>
            <w:highlight w:val="none"/>
            <w:u w:val="none"/>
          </w:rPr>
          <w:t xml:space="preserve">№ 0813500000124010171</w:t>
        </w:r>
      </w:hyperlink>
      <w:r>
        <w:rPr>
          <w:rFonts w:ascii="Times New Roman" w:hAnsi="Times New Roman" w:eastAsia="Times New Roman" w:cs="Times New Roman"/>
          <w:b w:val="0"/>
          <w:bCs w:val="0"/>
          <w:color w:val="000000" w:themeColor="text1"/>
          <w:sz w:val="24"/>
          <w:szCs w:val="24"/>
          <w:highlight w:val="none"/>
        </w:rPr>
        <w:t xml:space="preserve">);</w:t>
      </w:r>
      <w:r>
        <w:rPr>
          <w:rFonts w:ascii="Times New Roman" w:hAnsi="Times New Roman" w:cs="Times New Roman"/>
          <w:b w:val="0"/>
          <w:bCs w:val="0"/>
          <w:color w:val="000000" w:themeColor="text1"/>
          <w:sz w:val="24"/>
          <w:szCs w:val="24"/>
          <w:highlight w:val="none"/>
        </w:rPr>
      </w:r>
      <w:r>
        <w:rPr>
          <w:rFonts w:ascii="Times New Roman" w:hAnsi="Times New Roman" w:cs="Times New Roman"/>
          <w:b w:val="0"/>
          <w:bCs w:val="0"/>
          <w:color w:val="000000" w:themeColor="text1"/>
          <w:sz w:val="24"/>
          <w:szCs w:val="24"/>
          <w:highlight w:val="none"/>
        </w:rPr>
      </w:r>
    </w:p>
    <w:p>
      <w:pPr>
        <w:contextualSpacing/>
        <w:ind w:firstLine="709"/>
        <w:jc w:val="both"/>
        <w:spacing w:after="0" w:line="240" w:lineRule="auto"/>
        <w:tabs>
          <w:tab w:val="left" w:pos="284" w:leader="none"/>
          <w:tab w:val="left" w:pos="1276" w:leader="none"/>
        </w:tabs>
        <w:rPr>
          <w:rFonts w:ascii="Times New Roman" w:hAnsi="Times New Roman" w:cs="Times New Roman"/>
          <w:b w:val="0"/>
          <w:bCs w:val="0"/>
          <w:color w:val="000000" w:themeColor="text1"/>
          <w:sz w:val="24"/>
          <w:szCs w:val="24"/>
          <w:highlight w:val="none"/>
        </w:rPr>
      </w:pPr>
      <w:r>
        <w:rPr>
          <w:rFonts w:ascii="Times New Roman" w:hAnsi="Times New Roman" w:eastAsia="Times New Roman" w:cs="Times New Roman"/>
          <w:b w:val="0"/>
          <w:bCs w:val="0"/>
          <w:color w:val="000000" w:themeColor="text1"/>
          <w:sz w:val="24"/>
          <w:szCs w:val="24"/>
          <w:highlight w:val="none"/>
        </w:rPr>
      </w:r>
      <w:r>
        <w:rPr>
          <w:rFonts w:ascii="Times New Roman" w:hAnsi="Times New Roman" w:eastAsia="Times New Roman" w:cs="Times New Roman"/>
          <w:b w:val="0"/>
          <w:bCs w:val="0"/>
          <w:color w:val="000000" w:themeColor="text1"/>
          <w:sz w:val="24"/>
          <w:szCs w:val="24"/>
          <w:highlight w:val="none"/>
        </w:rPr>
        <w:t xml:space="preserve">средство дезинфицирующее (извещение от 19.06.2024 </w:t>
      </w:r>
      <w:r>
        <w:rPr>
          <w:rFonts w:ascii="Times New Roman" w:hAnsi="Times New Roman" w:eastAsia="Times New Roman" w:cs="Times New Roman"/>
          <w:b w:val="0"/>
          <w:bCs w:val="0"/>
          <w:color w:val="000000" w:themeColor="text1"/>
          <w:sz w:val="24"/>
          <w:szCs w:val="24"/>
          <w:highlight w:val="none"/>
        </w:rPr>
      </w:r>
      <w:hyperlink r:id="rId18" w:tooltip="https://zakupki.gov.ru/epz/order/notice/ea20/view/common-info.html?regNumber=0813500000124010092" w:history="1">
        <w:r>
          <w:rPr>
            <w:rStyle w:val="929"/>
            <w:rFonts w:ascii="Times New Roman" w:hAnsi="Times New Roman" w:eastAsia="Times New Roman" w:cs="Times New Roman"/>
            <w:b w:val="0"/>
            <w:bCs w:val="0"/>
            <w:color w:val="000000" w:themeColor="text1"/>
            <w:sz w:val="24"/>
            <w:szCs w:val="24"/>
            <w:highlight w:val="none"/>
            <w:u w:val="none"/>
          </w:rPr>
          <w:t xml:space="preserve">№ 0813500000124010092</w:t>
        </w:r>
      </w:hyperlink>
      <w:r>
        <w:rPr>
          <w:rFonts w:ascii="Times New Roman" w:hAnsi="Times New Roman" w:eastAsia="Times New Roman" w:cs="Times New Roman"/>
          <w:b w:val="0"/>
          <w:bCs w:val="0"/>
          <w:color w:val="000000" w:themeColor="text1"/>
          <w:sz w:val="24"/>
          <w:szCs w:val="24"/>
          <w:highlight w:val="none"/>
          <w:lang w:eastAsia="ru-RU"/>
        </w:rPr>
        <w:t xml:space="preserve">).</w:t>
      </w:r>
      <w:r>
        <w:rPr>
          <w:rFonts w:ascii="Times New Roman" w:hAnsi="Times New Roman" w:cs="Times New Roman"/>
          <w:b w:val="0"/>
          <w:bCs w:val="0"/>
          <w:color w:val="000000" w:themeColor="text1"/>
          <w:sz w:val="24"/>
          <w:szCs w:val="24"/>
          <w:highlight w:val="none"/>
        </w:rPr>
      </w:r>
      <w:r>
        <w:rPr>
          <w:rFonts w:ascii="Times New Roman" w:hAnsi="Times New Roman" w:cs="Times New Roman"/>
          <w:b w:val="0"/>
          <w:bCs w:val="0"/>
          <w:color w:val="000000" w:themeColor="text1"/>
          <w:sz w:val="24"/>
          <w:szCs w:val="24"/>
          <w:highlight w:val="none"/>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sz w:val="24"/>
          <w:szCs w:val="24"/>
          <w:highlight w:val="none"/>
        </w:rPr>
      </w:pPr>
      <w:r>
        <w:rPr>
          <w:rFonts w:ascii="Times New Roman" w:hAnsi="Times New Roman" w:cs="Times New Roman"/>
          <w:bCs/>
          <w:sz w:val="24"/>
          <w:szCs w:val="24"/>
          <w:highlight w:val="none"/>
          <w:lang w:eastAsia="ru-RU"/>
        </w:rPr>
        <w:t xml:space="preserve">1</w:t>
      </w:r>
      <w:r>
        <w:rPr>
          <w:rFonts w:ascii="Times New Roman" w:hAnsi="Times New Roman" w:cs="Times New Roman"/>
          <w:bCs/>
          <w:sz w:val="24"/>
          <w:szCs w:val="24"/>
          <w:highlight w:val="none"/>
          <w:lang w:eastAsia="ru-RU"/>
        </w:rPr>
        <w:t xml:space="preserve">0</w:t>
      </w:r>
      <w:r>
        <w:rPr>
          <w:rFonts w:ascii="Times New Roman" w:hAnsi="Times New Roman" w:cs="Times New Roman"/>
          <w:bCs/>
          <w:sz w:val="24"/>
          <w:szCs w:val="24"/>
          <w:highlight w:val="none"/>
          <w:lang w:eastAsia="ru-RU"/>
        </w:rPr>
        <w:t xml:space="preserve">. 188 контрактов, заключенных Заказчиком на основании пункта 4 части 1 статьи 93 Федерального закона № 44-ФЗ.</w:t>
      </w:r>
      <w:r>
        <w:rPr>
          <w:rFonts w:ascii="Times New Roman" w:hAnsi="Times New Roman" w:cs="Times New Roman"/>
          <w:sz w:val="24"/>
          <w:szCs w:val="24"/>
          <w:highlight w:val="none"/>
        </w:rPr>
      </w:r>
      <w:r>
        <w:rPr>
          <w:rFonts w:ascii="Times New Roman" w:hAnsi="Times New Roman" w:cs="Times New Roman"/>
          <w:sz w:val="24"/>
          <w:szCs w:val="24"/>
          <w:highlight w:val="none"/>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Cs/>
          <w:sz w:val="24"/>
          <w:szCs w:val="24"/>
          <w:highlight w:val="yellow"/>
          <w:lang w:eastAsia="ru-RU"/>
        </w:rPr>
      </w:pP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Проверка проводилась по следующим направлениям:</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numPr>
          <w:ilvl w:val="3"/>
          <w:numId w:val="7"/>
        </w:numPr>
        <w:contextualSpacing/>
        <w:ind w:left="0" w:firstLine="709"/>
        <w:jc w:val="both"/>
        <w:spacing w:after="0" w:line="240" w:lineRule="auto"/>
        <w:tabs>
          <w:tab w:val="left" w:pos="284" w:leader="none"/>
          <w:tab w:val="left" w:pos="709" w:leader="none"/>
          <w:tab w:val="left" w:pos="1134" w:leader="none"/>
        </w:tabs>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Организация работы Заказчика по осуществлению закупок товаров, работ, услуг. </w:t>
      </w:r>
      <w:r>
        <w:rPr>
          <w:rFonts w:ascii="Times New Roman" w:hAnsi="Times New Roman" w:cs="Times New Roman"/>
          <w:bCs/>
          <w:sz w:val="24"/>
          <w:szCs w:val="24"/>
          <w:lang w:eastAsia="ru-RU"/>
        </w:rPr>
      </w:r>
      <w:r>
        <w:rPr>
          <w:rFonts w:ascii="Times New Roman" w:hAnsi="Times New Roman" w:cs="Times New Roman"/>
          <w:bCs/>
          <w:sz w:val="24"/>
          <w:szCs w:val="24"/>
          <w:lang w:eastAsia="ru-RU"/>
        </w:rPr>
      </w:r>
    </w:p>
    <w:p>
      <w:pPr>
        <w:pStyle w:val="916"/>
        <w:numPr>
          <w:ilvl w:val="3"/>
          <w:numId w:val="3"/>
        </w:numPr>
        <w:contextualSpacing/>
        <w:ind w:left="0" w:firstLine="709"/>
        <w:jc w:val="both"/>
        <w:spacing w:after="0" w:line="240" w:lineRule="auto"/>
        <w:tabs>
          <w:tab w:val="left" w:pos="284" w:leader="none"/>
          <w:tab w:val="left" w:pos="709" w:leader="none"/>
          <w:tab w:val="left" w:pos="1134" w:leader="none"/>
        </w:tabs>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Осуществление Заказчиком закупок конкурентным способом, закупок у единственного поставщика (исполнителя, подрядчика) в проверяемом периоде, в том числе </w:t>
      </w:r>
      <w:r>
        <w:rPr>
          <w:rFonts w:ascii="Times New Roman" w:hAnsi="Times New Roman" w:cs="Times New Roman"/>
          <w:bCs/>
          <w:sz w:val="24"/>
          <w:szCs w:val="24"/>
          <w:lang w:eastAsia="ru-RU"/>
        </w:rPr>
        <w:t xml:space="preserve">своевременность</w:t>
      </w:r>
      <w:r>
        <w:rPr>
          <w:rFonts w:ascii="Times New Roman" w:hAnsi="Times New Roman" w:cs="Times New Roman"/>
          <w:bCs/>
          <w:sz w:val="24"/>
          <w:szCs w:val="24"/>
          <w:lang w:eastAsia="ru-RU"/>
        </w:rPr>
        <w:t xml:space="preserve"> и достоверность </w:t>
      </w:r>
      <w:r>
        <w:rPr>
          <w:rFonts w:ascii="Times New Roman" w:hAnsi="Times New Roman" w:cs="Times New Roman"/>
          <w:bCs/>
          <w:sz w:val="24"/>
          <w:szCs w:val="24"/>
          <w:lang w:eastAsia="ru-RU"/>
        </w:rPr>
        <w:t xml:space="preserve">представления</w:t>
      </w:r>
      <w:r>
        <w:rPr>
          <w:rFonts w:ascii="Times New Roman" w:hAnsi="Times New Roman" w:cs="Times New Roman"/>
          <w:bCs/>
          <w:sz w:val="24"/>
          <w:szCs w:val="24"/>
          <w:lang w:eastAsia="ru-RU"/>
        </w:rPr>
        <w:t xml:space="preserve"> информации о заключении, изменении, исполнении государственных контрактов в реестр контрактов, заключенных </w:t>
      </w:r>
      <w:r>
        <w:rPr>
          <w:rFonts w:ascii="Times New Roman" w:hAnsi="Times New Roman" w:cs="Times New Roman"/>
          <w:bCs/>
          <w:sz w:val="24"/>
          <w:szCs w:val="24"/>
          <w:lang w:eastAsia="ru-RU"/>
        </w:rPr>
        <w:t xml:space="preserve">заказчиками</w:t>
      </w:r>
      <w:r>
        <w:rPr>
          <w:rFonts w:ascii="Times New Roman" w:hAnsi="Times New Roman" w:cs="Times New Roman"/>
          <w:bCs/>
          <w:sz w:val="24"/>
          <w:szCs w:val="24"/>
          <w:lang w:eastAsia="ru-RU"/>
        </w:rPr>
        <w:t xml:space="preserve">.</w:t>
      </w:r>
      <w:r>
        <w:rPr>
          <w:rFonts w:ascii="Times New Roman" w:hAnsi="Times New Roman" w:cs="Times New Roman"/>
          <w:bCs/>
          <w:sz w:val="24"/>
          <w:szCs w:val="24"/>
          <w:lang w:eastAsia="ru-RU"/>
        </w:rPr>
      </w:r>
      <w:r>
        <w:rPr>
          <w:rFonts w:ascii="Times New Roman" w:hAnsi="Times New Roman" w:cs="Times New Roman"/>
          <w:bCs/>
          <w:sz w:val="24"/>
          <w:szCs w:val="24"/>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
          <w:bCs/>
          <w:sz w:val="24"/>
          <w:szCs w:val="24"/>
          <w:highlight w:val="yellow"/>
          <w:lang w:eastAsia="ru-RU"/>
        </w:rPr>
      </w:pPr>
      <w:r>
        <w:rPr>
          <w:rFonts w:ascii="Times New Roman" w:hAnsi="Times New Roman" w:cs="Times New Roman"/>
          <w:b/>
          <w:bCs/>
          <w:sz w:val="24"/>
          <w:szCs w:val="24"/>
          <w:highlight w:val="yellow"/>
          <w:lang w:eastAsia="ru-RU"/>
        </w:rPr>
      </w:r>
      <w:r>
        <w:rPr>
          <w:rFonts w:ascii="Times New Roman" w:hAnsi="Times New Roman" w:cs="Times New Roman"/>
          <w:b/>
          <w:bCs/>
          <w:sz w:val="24"/>
          <w:szCs w:val="24"/>
          <w:highlight w:val="yellow"/>
          <w:lang w:eastAsia="ru-RU"/>
        </w:rPr>
      </w:r>
      <w:r>
        <w:rPr>
          <w:rFonts w:ascii="Times New Roman" w:hAnsi="Times New Roman" w:cs="Times New Roman"/>
          <w:b/>
          <w:bCs/>
          <w:sz w:val="24"/>
          <w:szCs w:val="24"/>
          <w:highlight w:val="yellow"/>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Организация работы Заказчика по осуществлению</w:t>
      </w:r>
      <w:r>
        <w:rPr>
          <w:rFonts w:ascii="Times New Roman" w:hAnsi="Times New Roman" w:cs="Times New Roman"/>
          <w:b/>
          <w:bCs/>
          <w:sz w:val="24"/>
          <w:szCs w:val="24"/>
          <w:lang w:eastAsia="ru-RU"/>
        </w:rPr>
        <w:t xml:space="preserve"> закупок товаров, работ,</w:t>
      </w:r>
      <w:r>
        <w:rPr>
          <w:rFonts w:ascii="Times New Roman" w:hAnsi="Times New Roman" w:cs="Times New Roman"/>
          <w:b/>
          <w:bCs/>
          <w:color w:val="ff0000"/>
          <w:sz w:val="24"/>
          <w:szCs w:val="24"/>
          <w:lang w:eastAsia="ru-RU"/>
        </w:rPr>
        <w:t xml:space="preserve"> </w:t>
      </w:r>
      <w:r>
        <w:rPr>
          <w:rFonts w:ascii="Times New Roman" w:hAnsi="Times New Roman" w:cs="Times New Roman"/>
          <w:b/>
          <w:bCs/>
          <w:sz w:val="24"/>
          <w:szCs w:val="24"/>
          <w:lang w:eastAsia="ru-RU"/>
        </w:rPr>
        <w:t xml:space="preserve">услуг.</w:t>
      </w:r>
      <w:r>
        <w:rPr>
          <w:rFonts w:ascii="Times New Roman" w:hAnsi="Times New Roman" w:cs="Times New Roman"/>
          <w:sz w:val="24"/>
          <w:szCs w:val="24"/>
          <w:lang w:eastAsia="ru-RU"/>
        </w:rPr>
        <w:t xml:space="preserve">  </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Распоряжение</w:t>
      </w:r>
      <w:r>
        <w:rPr>
          <w:rFonts w:ascii="Times New Roman" w:hAnsi="Times New Roman" w:eastAsia="Times New Roman" w:cs="Times New Roman"/>
          <w:sz w:val="24"/>
          <w:szCs w:val="24"/>
          <w:lang w:eastAsia="ru-RU"/>
        </w:rPr>
        <w:t xml:space="preserve">м</w:t>
      </w:r>
      <w:r>
        <w:rPr>
          <w:rFonts w:ascii="Times New Roman" w:hAnsi="Times New Roman" w:eastAsia="Times New Roman" w:cs="Times New Roman"/>
          <w:sz w:val="24"/>
          <w:szCs w:val="24"/>
          <w:lang w:eastAsia="ru-RU"/>
        </w:rPr>
        <w:t xml:space="preserve"> Министерства здравоохранения Удмуртской Республики от 26.02.2024 № 84-л «О назначении главного врача бюджетного учреждения здравоохранения Удмуртской Республики «Республиканский клинико-диагностический центр Министерства здравоо</w:t>
      </w:r>
      <w:r>
        <w:rPr>
          <w:rFonts w:ascii="Times New Roman" w:hAnsi="Times New Roman" w:eastAsia="Times New Roman" w:cs="Times New Roman"/>
          <w:sz w:val="24"/>
          <w:szCs w:val="24"/>
          <w:lang w:eastAsia="ru-RU"/>
        </w:rPr>
        <w:t xml:space="preserve">хранения Удмуртской Республики» </w:t>
      </w:r>
      <w:r>
        <w:rPr>
          <w:rFonts w:ascii="Times New Roman" w:hAnsi="Times New Roman" w:eastAsia="Times New Roman" w:cs="Times New Roman"/>
          <w:sz w:val="24"/>
          <w:szCs w:val="24"/>
          <w:lang w:eastAsia="ru-RU"/>
        </w:rPr>
      </w:r>
      <w:r>
        <w:rPr>
          <w:rFonts w:ascii="Times New Roman" w:hAnsi="Times New Roman" w:cs="Times New Roman"/>
          <w:sz w:val="24"/>
          <w:szCs w:val="24"/>
          <w:lang w:eastAsia="ru-RU"/>
        </w:rPr>
        <w:t xml:space="preserve">&lt;...&gt;</w:t>
      </w: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назначен главным врачом </w:t>
      </w:r>
      <w:r>
        <w:rPr>
          <w:rFonts w:ascii="Times New Roman" w:hAnsi="Times New Roman" w:eastAsia="Times New Roman" w:cs="Times New Roman"/>
          <w:sz w:val="24"/>
          <w:szCs w:val="24"/>
          <w:lang w:eastAsia="ru-RU"/>
        </w:rPr>
        <w:t xml:space="preserve">БУЗ УР «РКДЦ МЗ УР»</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 xml:space="preserve">Приказ</w:t>
      </w:r>
      <w:r>
        <w:rPr>
          <w:rFonts w:ascii="Times New Roman" w:hAnsi="Times New Roman" w:eastAsia="Times New Roman" w:cs="Times New Roman"/>
          <w:sz w:val="24"/>
          <w:szCs w:val="24"/>
          <w:lang w:eastAsia="ru-RU"/>
        </w:rPr>
        <w:t xml:space="preserve">ом</w:t>
      </w:r>
      <w:r>
        <w:rPr>
          <w:rFonts w:ascii="Times New Roman" w:hAnsi="Times New Roman" w:eastAsia="Times New Roman" w:cs="Times New Roman"/>
          <w:sz w:val="24"/>
          <w:szCs w:val="24"/>
          <w:lang w:eastAsia="ru-RU"/>
        </w:rPr>
        <w:t xml:space="preserve"> БУЗ УР «РКДЦ МЗ УР» от 04.02.2022 № 07-04/22 «О</w:t>
      </w:r>
      <w:r>
        <w:rPr>
          <w:rFonts w:ascii="Times New Roman" w:hAnsi="Times New Roman" w:eastAsia="Times New Roman" w:cs="Times New Roman"/>
          <w:sz w:val="24"/>
          <w:szCs w:val="24"/>
          <w:lang w:eastAsia="ru-RU"/>
        </w:rPr>
        <w:t xml:space="preserve"> контрактной службе учреждения» утверждено положение о</w:t>
      </w:r>
      <w:r>
        <w:rPr>
          <w:rFonts w:ascii="Times New Roman" w:hAnsi="Times New Roman" w:eastAsia="Times New Roman" w:cs="Times New Roman"/>
          <w:sz w:val="24"/>
          <w:szCs w:val="24"/>
          <w:lang w:eastAsia="ru-RU"/>
        </w:rPr>
        <w:t xml:space="preserve"> контрактной служб</w:t>
      </w:r>
      <w:r>
        <w:rPr>
          <w:rFonts w:ascii="Times New Roman" w:hAnsi="Times New Roman" w:eastAsia="Times New Roman" w:cs="Times New Roman"/>
          <w:sz w:val="24"/>
          <w:szCs w:val="24"/>
          <w:lang w:eastAsia="ru-RU"/>
        </w:rPr>
        <w:t xml:space="preserve">е и ее состав. </w:t>
      </w:r>
      <w:r>
        <w:rPr>
          <w:rFonts w:ascii="Times New Roman" w:hAnsi="Times New Roman" w:eastAsia="Times New Roman" w:cs="Times New Roman"/>
          <w:sz w:val="24"/>
          <w:szCs w:val="24"/>
          <w:lang w:eastAsia="ru-RU"/>
        </w:rPr>
        <w:t xml:space="preserve">Руководителем контрактной службы назначена заместитель главного врача по организации  государственных закупок и внебюджетной работе.</w:t>
      </w:r>
      <w:r>
        <w:rPr>
          <w:rFonts w:ascii="Times New Roman" w:hAnsi="Times New Roman" w:eastAsia="Times New Roman" w:cs="Times New Roman"/>
          <w:sz w:val="24"/>
          <w:szCs w:val="24"/>
          <w:highlight w:val="yellow"/>
          <w:lang w:eastAsia="ru-RU"/>
        </w:rPr>
      </w:r>
      <w:r>
        <w:rPr>
          <w:rFonts w:ascii="Times New Roman" w:hAnsi="Times New Roman" w:eastAsia="Times New Roman" w:cs="Times New Roman"/>
          <w:sz w:val="24"/>
          <w:szCs w:val="24"/>
          <w:highlight w:val="yellow"/>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eastAsia="Times New Roman" w:cs="Times New Roman"/>
          <w:sz w:val="24"/>
          <w:szCs w:val="24"/>
          <w:highlight w:val="yellow"/>
          <w:lang w:eastAsia="ru-RU"/>
        </w:rPr>
      </w:pPr>
      <w:r>
        <w:rPr>
          <w:rFonts w:ascii="Times New Roman" w:hAnsi="Times New Roman" w:eastAsia="Times New Roman" w:cs="Times New Roman"/>
          <w:sz w:val="24"/>
          <w:szCs w:val="24"/>
          <w:lang w:eastAsia="ru-RU"/>
        </w:rPr>
        <w:t xml:space="preserve">Приказом БУЗ УР «РКДЦ МЗ УР»  от 03.08.2022 № 07-04/205 «О предоставлении полномочий работникам БУЗ УР «РКДЦ МЗ УР» при работе в Единой информационной системе (ЕИС), автоматизированной информационной системе (АИС «Web-Торги КС») и внесенными </w:t>
      </w:r>
      <w:r>
        <w:rPr>
          <w:rFonts w:ascii="Times New Roman" w:hAnsi="Times New Roman" w:eastAsia="Times New Roman" w:cs="Times New Roman"/>
          <w:sz w:val="24"/>
          <w:szCs w:val="24"/>
          <w:lang w:eastAsia="ru-RU"/>
        </w:rPr>
        <w:t xml:space="preserve">в него </w:t>
      </w:r>
      <w:r>
        <w:rPr>
          <w:rFonts w:ascii="Times New Roman" w:hAnsi="Times New Roman" w:eastAsia="Times New Roman" w:cs="Times New Roman"/>
          <w:sz w:val="24"/>
          <w:szCs w:val="24"/>
          <w:lang w:eastAsia="ru-RU"/>
        </w:rPr>
        <w:t xml:space="preserve">изменениями</w:t>
      </w:r>
      <w:r>
        <w:rPr>
          <w:rFonts w:ascii="Times New Roman" w:hAnsi="Times New Roman" w:eastAsia="Times New Roman" w:cs="Times New Roman"/>
          <w:sz w:val="24"/>
          <w:szCs w:val="24"/>
          <w:lang w:eastAsia="ru-RU"/>
        </w:rPr>
        <w:t xml:space="preserve"> определены лица наделенные правом электронной подписи электронных документов при размещении в единой информационной системе. </w:t>
      </w:r>
      <w:r>
        <w:rPr>
          <w:rFonts w:ascii="Times New Roman" w:hAnsi="Times New Roman" w:eastAsia="Times New Roman" w:cs="Times New Roman"/>
          <w:sz w:val="24"/>
          <w:szCs w:val="24"/>
          <w:highlight w:val="yellow"/>
          <w:lang w:eastAsia="ru-RU"/>
        </w:rPr>
      </w:r>
      <w:r>
        <w:rPr>
          <w:rFonts w:ascii="Times New Roman" w:hAnsi="Times New Roman" w:eastAsia="Times New Roman" w:cs="Times New Roman"/>
          <w:sz w:val="24"/>
          <w:szCs w:val="24"/>
          <w:highlight w:val="yellow"/>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Во исполнение части 6 статьи 38 Федерального закона № 44-ФЗ часть сотрудников контрактной службы прошли обучение по повышению квалификации в сфере закупок.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xml:space="preserve">Запрашиваемые Министерством документы, необходимые для проведения проверки, представлены в полном объеме.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p>
    <w:p>
      <w:pPr>
        <w:contextualSpacing/>
        <w:ind w:firstLine="709"/>
        <w:jc w:val="both"/>
        <w:spacing w:after="0" w:line="240" w:lineRule="auto"/>
        <w:tabs>
          <w:tab w:val="left" w:pos="284" w:leader="none"/>
          <w:tab w:val="left" w:pos="1276" w:leader="none"/>
        </w:tabs>
        <w:rPr>
          <w:rFonts w:ascii="Times New Roman" w:hAnsi="Times New Roman" w:eastAsia="Times New Roman" w:cs="Times New Roman"/>
          <w:color w:val="ff0000"/>
          <w:sz w:val="24"/>
          <w:szCs w:val="24"/>
          <w:highlight w:val="yellow"/>
          <w:lang w:eastAsia="ru-RU"/>
        </w:rPr>
      </w:pPr>
      <w:r>
        <w:rPr>
          <w:rFonts w:ascii="Times New Roman" w:hAnsi="Times New Roman" w:eastAsia="Times New Roman" w:cs="Times New Roman"/>
          <w:color w:val="ff0000"/>
          <w:sz w:val="24"/>
          <w:szCs w:val="24"/>
          <w:highlight w:val="yellow"/>
          <w:lang w:eastAsia="ru-RU"/>
        </w:rPr>
      </w:r>
      <w:r>
        <w:rPr>
          <w:rFonts w:ascii="Times New Roman" w:hAnsi="Times New Roman" w:eastAsia="Times New Roman" w:cs="Times New Roman"/>
          <w:color w:val="ff0000"/>
          <w:sz w:val="24"/>
          <w:szCs w:val="24"/>
          <w:highlight w:val="yellow"/>
          <w:lang w:eastAsia="ru-RU"/>
        </w:rPr>
      </w:r>
      <w:r>
        <w:rPr>
          <w:rFonts w:ascii="Times New Roman" w:hAnsi="Times New Roman" w:eastAsia="Times New Roman" w:cs="Times New Roman"/>
          <w:color w:val="ff0000"/>
          <w:sz w:val="24"/>
          <w:szCs w:val="24"/>
          <w:highlight w:val="yellow"/>
          <w:lang w:eastAsia="ru-RU"/>
        </w:rPr>
      </w:r>
    </w:p>
    <w:p>
      <w:pPr>
        <w:pStyle w:val="916"/>
        <w:contextualSpacing/>
        <w:ind w:firstLine="0"/>
        <w:jc w:val="both"/>
        <w:spacing w:after="0" w:line="240" w:lineRule="auto"/>
        <w:tabs>
          <w:tab w:val="left" w:pos="284" w:leader="none"/>
          <w:tab w:val="left" w:pos="1276" w:leader="none"/>
        </w:tabs>
        <w:rPr>
          <w:rFonts w:ascii="Times New Roman" w:hAnsi="Times New Roman" w:eastAsia="Times New Roman" w:cs="Times New Roman"/>
          <w:color w:val="ff0000"/>
          <w:sz w:val="24"/>
          <w:szCs w:val="24"/>
          <w:highlight w:val="yellow"/>
          <w:lang w:eastAsia="ru-RU"/>
        </w:rPr>
      </w:pPr>
      <w:r>
        <w:rPr>
          <w:rFonts w:ascii="Times New Roman" w:hAnsi="Times New Roman" w:eastAsia="Times New Roman" w:cs="Times New Roman"/>
          <w:color w:val="ff0000"/>
          <w:sz w:val="24"/>
          <w:szCs w:val="24"/>
          <w:highlight w:val="yellow"/>
          <w:lang w:eastAsia="ru-RU"/>
        </w:rPr>
      </w:r>
      <w:r>
        <w:rPr>
          <w:rFonts w:ascii="Times New Roman" w:hAnsi="Times New Roman" w:eastAsia="Times New Roman" w:cs="Times New Roman"/>
          <w:color w:val="ff0000"/>
          <w:sz w:val="24"/>
          <w:szCs w:val="24"/>
          <w:highlight w:val="yellow"/>
          <w:lang w:eastAsia="ru-RU"/>
        </w:rPr>
      </w:r>
      <w:r>
        <w:rPr>
          <w:rFonts w:ascii="Times New Roman" w:hAnsi="Times New Roman" w:eastAsia="Times New Roman" w:cs="Times New Roman"/>
          <w:color w:val="ff0000"/>
          <w:sz w:val="24"/>
          <w:szCs w:val="24"/>
          <w:highlight w:val="yellow"/>
          <w:lang w:eastAsia="ru-RU"/>
        </w:rPr>
      </w:r>
    </w:p>
    <w:p>
      <w:pPr>
        <w:pStyle w:val="916"/>
        <w:contextualSpacing/>
        <w:ind w:firstLine="709"/>
        <w:jc w:val="both"/>
        <w:spacing w:after="0" w:line="240" w:lineRule="auto"/>
        <w:tabs>
          <w:tab w:val="left" w:pos="284" w:leader="none"/>
        </w:tabs>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Осуществление Заказчиком конкурентных закупок, закупок у единственного</w:t>
      </w:r>
      <w:r>
        <w:rPr>
          <w:rFonts w:ascii="Times New Roman" w:hAnsi="Times New Roman" w:cs="Times New Roman"/>
          <w:b/>
          <w:bCs/>
          <w:sz w:val="24"/>
          <w:szCs w:val="24"/>
          <w:lang w:eastAsia="ru-RU"/>
        </w:rPr>
        <w:t xml:space="preserve"> поставщика (исполнителя, подрядчика) в проверяемом периоде, в том числе своевременность и достоверность направления информации о заключении, изменении, исполнении государственных контрактов в реестр контрактов, заключенных по итогам осуществления закупок.</w:t>
      </w:r>
      <w:r>
        <w:rPr>
          <w:rFonts w:ascii="Times New Roman" w:hAnsi="Times New Roman" w:cs="Times New Roman"/>
          <w:b/>
          <w:bCs/>
          <w:sz w:val="24"/>
          <w:szCs w:val="24"/>
          <w:lang w:eastAsia="ru-RU"/>
        </w:rPr>
      </w:r>
      <w:r>
        <w:rPr>
          <w:rFonts w:ascii="Times New Roman" w:hAnsi="Times New Roman" w:cs="Times New Roman"/>
          <w:b/>
          <w:bCs/>
          <w:sz w:val="24"/>
          <w:szCs w:val="24"/>
          <w:lang w:eastAsia="ru-RU"/>
        </w:rPr>
      </w:r>
    </w:p>
    <w:p>
      <w:pPr>
        <w:pStyle w:val="916"/>
        <w:contextualSpacing/>
        <w:ind w:firstLine="709"/>
        <w:jc w:val="both"/>
        <w:spacing w:after="0" w:line="240" w:lineRule="auto"/>
        <w:tabs>
          <w:tab w:val="left" w:pos="284" w:leader="none"/>
        </w:tabs>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При осуществлении закупок, находящихся на стадии проведения и по которым на момент начала проведения первого этапа государственные контракты не заключены, нарушений требований Федерального закона № 44-ФЗ не выявлено.</w:t>
      </w:r>
      <w:r>
        <w:rPr>
          <w:rFonts w:ascii="Times New Roman" w:hAnsi="Times New Roman" w:cs="Times New Roman"/>
          <w:bCs/>
          <w:sz w:val="24"/>
          <w:szCs w:val="24"/>
          <w:lang w:eastAsia="ru-RU"/>
        </w:rPr>
      </w:r>
      <w:r>
        <w:rPr>
          <w:rFonts w:ascii="Times New Roman" w:hAnsi="Times New Roman" w:cs="Times New Roman"/>
          <w:bCs/>
          <w:sz w:val="24"/>
          <w:szCs w:val="24"/>
          <w:lang w:eastAsia="ru-RU"/>
        </w:rPr>
      </w:r>
    </w:p>
    <w:p>
      <w:pPr>
        <w:pStyle w:val="916"/>
        <w:contextualSpacing/>
        <w:ind w:firstLine="709"/>
        <w:jc w:val="both"/>
        <w:spacing w:after="0" w:line="240" w:lineRule="auto"/>
        <w:tabs>
          <w:tab w:val="left" w:pos="284" w:leader="none"/>
        </w:tabs>
        <w:rPr>
          <w:rFonts w:ascii="Times New Roman" w:hAnsi="Times New Roman" w:cs="Times New Roman"/>
          <w:bCs/>
          <w:sz w:val="24"/>
          <w:szCs w:val="24"/>
          <w:highlight w:val="yellow"/>
          <w:lang w:eastAsia="ru-RU"/>
        </w:rPr>
      </w:pP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p>
    <w:p>
      <w:pPr>
        <w:pStyle w:val="916"/>
        <w:contextualSpacing/>
        <w:ind w:firstLine="709"/>
        <w:jc w:val="both"/>
        <w:spacing w:after="0" w:line="240" w:lineRule="auto"/>
        <w:tabs>
          <w:tab w:val="left" w:pos="284" w:leader="none"/>
        </w:tabs>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ходе проведения второго этапа </w:t>
      </w:r>
      <w:r>
        <w:rPr>
          <w:rFonts w:ascii="Times New Roman" w:hAnsi="Times New Roman" w:cs="Times New Roman"/>
          <w:bCs/>
          <w:sz w:val="24"/>
          <w:szCs w:val="24"/>
          <w:lang w:eastAsia="ru-RU"/>
        </w:rPr>
        <w:t xml:space="preserve">проверки установлено следующее.</w:t>
      </w:r>
      <w:r>
        <w:rPr>
          <w:rFonts w:ascii="Times New Roman" w:hAnsi="Times New Roman" w:cs="Times New Roman"/>
          <w:bCs/>
          <w:sz w:val="24"/>
          <w:szCs w:val="24"/>
          <w:lang w:eastAsia="ru-RU"/>
        </w:rPr>
      </w:r>
      <w:r>
        <w:rPr>
          <w:rFonts w:ascii="Times New Roman" w:hAnsi="Times New Roman" w:cs="Times New Roman"/>
          <w:bCs/>
          <w:sz w:val="24"/>
          <w:szCs w:val="24"/>
          <w:lang w:eastAsia="ru-RU"/>
        </w:rPr>
      </w:r>
    </w:p>
    <w:p>
      <w:pPr>
        <w:pStyle w:val="916"/>
        <w:ind w:firstLine="709"/>
        <w:jc w:val="both"/>
        <w:spacing w:after="0" w:line="240" w:lineRule="auto"/>
        <w:tabs>
          <w:tab w:val="left" w:pos="284" w:leader="none"/>
        </w:tabs>
        <w:rPr>
          <w:rFonts w:ascii="Times New Roman" w:hAnsi="Times New Roman" w:cs="Times New Roman"/>
          <w:bCs/>
          <w:sz w:val="24"/>
          <w:szCs w:val="24"/>
          <w:highlight w:val="yellow"/>
          <w:lang w:eastAsia="ru-RU"/>
        </w:rPr>
      </w:pP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p>
    <w:p>
      <w:pPr>
        <w:pStyle w:val="935"/>
        <w:numPr>
          <w:ilvl w:val="0"/>
          <w:numId w:val="33"/>
        </w:numPr>
        <w:ind w:left="0" w:right="0" w:firstLine="709"/>
        <w:jc w:val="both"/>
        <w:tabs>
          <w:tab w:val="left" w:pos="1134" w:leader="none"/>
        </w:tabs>
        <w:rPr>
          <w:rFonts w:eastAsia="MS Mincho"/>
        </w:rPr>
      </w:pPr>
      <w:r>
        <w:rPr>
          <w:rFonts w:eastAsia="MS Mincho"/>
        </w:rPr>
        <w:t xml:space="preserve">В соответствии с частью 1 статьи 34 Федерального закона № 44-ФЗ контракт заключается на условиях, предусмотренных извещением об осуществлении закупки </w:t>
      </w:r>
      <w:r>
        <w:rPr>
          <w:rFonts w:eastAsia="MS Mincho"/>
        </w:rPr>
        <w:t xml:space="preserve">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w:t>
      </w:r>
      <w:r>
        <w:rPr>
          <w:rFonts w:eastAsia="MS Mincho"/>
        </w:rPr>
        <w:t xml:space="preserve"> заявка не предусмотрены. В случае, предусмотренном частью 24 статьи 22 Федерального закона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r>
        <w:rPr>
          <w:rFonts w:eastAsia="MS Mincho"/>
        </w:rPr>
      </w:r>
      <w:r>
        <w:rPr>
          <w:rFonts w:eastAsia="MS Mincho"/>
        </w:rPr>
      </w:r>
    </w:p>
    <w:p>
      <w:pPr>
        <w:pStyle w:val="935"/>
        <w:ind w:firstLine="709"/>
        <w:jc w:val="both"/>
        <w:rPr>
          <w:rFonts w:eastAsia="MS Mincho"/>
        </w:rPr>
      </w:pPr>
      <w:r>
        <w:rPr>
          <w:rFonts w:eastAsia="MS Mincho"/>
        </w:rPr>
        <w:t xml:space="preserve">Согласно подпункту «а» пункта 2 части 1 статьи</w:t>
      </w:r>
      <w:r>
        <w:rPr>
          <w:rFonts w:eastAsia="MS Mincho"/>
        </w:rPr>
        <w:t xml:space="preserve"> 43 Федерального закона № 44-ФЗ для участия в конкурентном способе заявка на участие в закупке, если иное не предусмотрено Федеральным законом № 44-ФЗ, должна содержать предложение участника закупки в отношении объекта закупки с учетом положений части 2 да</w:t>
      </w:r>
      <w:r>
        <w:rPr>
          <w:rFonts w:eastAsia="MS Mincho"/>
        </w:rPr>
        <w:t xml:space="preserve">нной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Федерального закона № 44-ФЗ, товарный знак (при наличии у товара товарного знака).</w:t>
      </w:r>
      <w:r>
        <w:rPr>
          <w:rFonts w:eastAsia="MS Mincho"/>
        </w:rPr>
      </w:r>
      <w:r>
        <w:rPr>
          <w:rFonts w:eastAsia="MS Mincho"/>
        </w:rPr>
      </w:r>
    </w:p>
    <w:p>
      <w:pPr>
        <w:pStyle w:val="935"/>
        <w:ind w:firstLine="709"/>
        <w:jc w:val="both"/>
        <w:rPr>
          <w:rFonts w:eastAsia="MS Mincho"/>
        </w:rPr>
      </w:pPr>
      <w:r>
        <w:rPr>
          <w:rFonts w:eastAsia="MS Mincho"/>
        </w:rPr>
        <w:t xml:space="preserve">Согласно пункту 1 части 2 статьи 43 Федерального закона № 44-ФЗ при формировании предложения участника закупки в отношении объекта закупки информация о товаре, предусмотренная подпунктами «а» и «б» пункта 2 части 1 статьи 43 Федерального закона </w:t>
      </w:r>
      <w:r>
        <w:rPr>
          <w:rFonts w:eastAsia="MS Mincho"/>
        </w:rPr>
        <w:t xml:space="preserve">№ 44-ФЗ, включается в заявку на участие в закупке в случае осуществ</w:t>
      </w:r>
      <w:r>
        <w:rPr>
          <w:rFonts w:eastAsia="MS Mincho"/>
        </w:rPr>
        <w:t xml:space="preserve">ления закупки товара, в том числе поставляемого заказчику при выполнении закупаемых работ, оказании закупаемых услуг. Информация, предусмотренная подпунктом «а» пункта 2 части 1 статьи 43 Федерального закона № 44-ФЗ, может не включаться в заявку на участие</w:t>
      </w:r>
      <w:r>
        <w:rPr>
          <w:rFonts w:eastAsia="MS Mincho"/>
        </w:rPr>
        <w:t xml:space="preserve">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eastAsia="MS Mincho"/>
        </w:rPr>
      </w:r>
      <w:r>
        <w:rPr>
          <w:rFonts w:eastAsia="MS Mincho"/>
        </w:rPr>
      </w:r>
    </w:p>
    <w:p>
      <w:pPr>
        <w:pStyle w:val="935"/>
        <w:ind w:firstLine="709"/>
        <w:jc w:val="both"/>
        <w:rPr>
          <w:rFonts w:eastAsia="MS Mincho"/>
        </w:rPr>
      </w:pPr>
      <w:r>
        <w:rPr>
          <w:rFonts w:eastAsia="MS Mincho"/>
        </w:rPr>
        <w:t xml:space="preserve">В соответствии с подпунктом «д» пункта 1 части 2 статьи 51 Федерального закона № 44-ФЗ не поз</w:t>
      </w:r>
      <w:r>
        <w:rPr>
          <w:rFonts w:eastAsia="MS Mincho"/>
        </w:rPr>
        <w:t xml:space="preserve">днее двух рабочих дней, следующих за днем размещения в единой информационной системе протоколов, указанных в части 1 статьи 51 Федерального закона № 44-ФЗ заказчик формирует с использованием единой информационной системы и размещает в единой информационной</w:t>
      </w:r>
      <w:r>
        <w:rPr>
          <w:rFonts w:eastAsia="MS Mincho"/>
        </w:rPr>
        <w:t xml:space="preserve">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Федерального закона № 44-ФЗ, который должен содержать инфор</w:t>
      </w:r>
      <w:r>
        <w:rPr>
          <w:rFonts w:eastAsia="MS Mincho"/>
        </w:rPr>
        <w:t xml:space="preserve">мацию, предусмотренную подпунктами «а», «б», «г», «е» и «п» пункта 1, подпунктами «а» и «б» пункта 2 части 1 статьи 43 Федерального закона № 44-ФЗ, а также информацию, предусмотренную подпунктом "г" пункта 2 указанной части, в случае проведения электронног</w:t>
      </w:r>
      <w:r>
        <w:rPr>
          <w:rFonts w:eastAsia="MS Mincho"/>
        </w:rPr>
        <w:t xml:space="preserve">о конкурса. При этом информация, предусмотренная подпунктами «а», «б», «г» и «е» пункта 1 части 1 статьи 43 Федерального закона № 44-ФЗ, указывается с использованием единой информационной системы по состоянию на дату и время формирования проекта контракта.</w:t>
      </w:r>
      <w:r>
        <w:rPr>
          <w:rFonts w:eastAsia="MS Mincho"/>
        </w:rPr>
      </w:r>
      <w:r>
        <w:rPr>
          <w:rFonts w:eastAsia="MS Mincho"/>
        </w:rPr>
      </w:r>
    </w:p>
    <w:p>
      <w:pPr>
        <w:pStyle w:val="935"/>
        <w:ind w:firstLine="709"/>
        <w:jc w:val="both"/>
        <w:rPr>
          <w:rFonts w:eastAsia="MS Mincho"/>
        </w:rPr>
      </w:pPr>
      <w:r>
        <w:rPr>
          <w:rFonts w:eastAsia="MS Mincho"/>
        </w:rPr>
        <w:t xml:space="preserve">Согласно части 4 статьи 5 Федерального закона № 44-ФЗ в случа</w:t>
      </w:r>
      <w:r>
        <w:rPr>
          <w:rFonts w:eastAsia="MS Mincho"/>
        </w:rPr>
        <w:t xml:space="preserve">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r>
        <w:rPr>
          <w:rFonts w:eastAsia="MS Mincho"/>
        </w:rPr>
      </w:r>
      <w:r>
        <w:rPr>
          <w:rFonts w:eastAsia="MS Mincho"/>
        </w:rPr>
      </w:r>
    </w:p>
    <w:p>
      <w:pPr>
        <w:pStyle w:val="935"/>
        <w:ind w:firstLine="709"/>
        <w:jc w:val="both"/>
        <w:rPr>
          <w:rFonts w:eastAsia="MS Mincho"/>
        </w:rPr>
      </w:pPr>
      <w:r>
        <w:rPr>
          <w:rFonts w:eastAsia="MS Mincho"/>
        </w:rPr>
        <w:t xml:space="preserve">Постановлением Правительства РФ от 27.01.2022 </w:t>
      </w:r>
      <w:r>
        <w:rPr>
          <w:rFonts w:eastAsia="MS Mincho"/>
        </w:rPr>
        <w:t xml:space="preserve">№</w:t>
      </w:r>
      <w:r>
        <w:rPr>
          <w:rFonts w:eastAsia="MS Mincho"/>
        </w:rPr>
        <w:t xml:space="preserve"> 60 </w:t>
      </w:r>
      <w:r>
        <w:rPr>
          <w:rFonts w:eastAsia="MS Mincho"/>
        </w:rPr>
        <w:t xml:space="preserve">«О </w:t>
      </w:r>
      <w:r>
        <w:rPr>
          <w:rFonts w:eastAsia="MS Mincho"/>
        </w:rPr>
        <w:t xml:space="preserve">мерах</w:t>
      </w:r>
      <w:r>
        <w:rPr>
          <w:rFonts w:eastAsia="MS Mincho"/>
        </w:rPr>
        <w:t xml:space="preserve"> </w:t>
      </w:r>
      <w:r>
        <w:rPr>
          <w:rFonts w:eastAsia="MS Mincho"/>
        </w:rPr>
        <w:t xml:space="preserve">по информационному обеспечению контрактной системы</w:t>
      </w:r>
      <w:r>
        <w:rPr>
          <w:rFonts w:eastAsia="MS Mincho"/>
        </w:rPr>
        <w:t xml:space="preserve"> </w:t>
      </w:r>
      <w:r>
        <w:rPr>
          <w:rFonts w:eastAsia="MS Mincho"/>
        </w:rPr>
        <w:t xml:space="preserve">в сфере закупок товаров, работ, услуг для обеспечения</w:t>
      </w:r>
      <w:r>
        <w:rPr>
          <w:rFonts w:eastAsia="MS Mincho"/>
        </w:rPr>
        <w:t xml:space="preserve"> </w:t>
      </w:r>
      <w:r>
        <w:rPr>
          <w:rFonts w:eastAsia="MS Mincho"/>
        </w:rPr>
        <w:t xml:space="preserve">государственных и муниципальных нужд, по организации в ней </w:t>
      </w:r>
      <w:r>
        <w:rPr>
          <w:rFonts w:eastAsia="MS Mincho"/>
        </w:rPr>
        <w:t xml:space="preserve">документооборота, о внесении изменений в некоторые акты</w:t>
      </w:r>
      <w:r>
        <w:rPr>
          <w:rFonts w:eastAsia="MS Mincho"/>
        </w:rPr>
        <w:t xml:space="preserve"> П</w:t>
      </w:r>
      <w:r>
        <w:rPr>
          <w:rFonts w:eastAsia="MS Mincho"/>
        </w:rPr>
        <w:t xml:space="preserve">равительства </w:t>
      </w:r>
      <w:r>
        <w:rPr>
          <w:rFonts w:eastAsia="MS Mincho"/>
        </w:rPr>
        <w:t xml:space="preserve">Р</w:t>
      </w:r>
      <w:r>
        <w:rPr>
          <w:rFonts w:eastAsia="MS Mincho"/>
        </w:rPr>
        <w:t xml:space="preserve">оссийской </w:t>
      </w:r>
      <w:r>
        <w:rPr>
          <w:rFonts w:eastAsia="MS Mincho"/>
        </w:rPr>
        <w:t xml:space="preserve">Ф</w:t>
      </w:r>
      <w:r>
        <w:rPr>
          <w:rFonts w:eastAsia="MS Mincho"/>
        </w:rPr>
        <w:t xml:space="preserve">едерации и признании утратившими</w:t>
      </w:r>
      <w:r>
        <w:rPr>
          <w:rFonts w:eastAsia="MS Mincho"/>
        </w:rPr>
        <w:t xml:space="preserve"> </w:t>
      </w:r>
      <w:r>
        <w:rPr>
          <w:rFonts w:eastAsia="MS Mincho"/>
        </w:rPr>
        <w:t xml:space="preserve">силу актов и отдельных положений актов </w:t>
      </w:r>
      <w:r>
        <w:rPr>
          <w:rFonts w:eastAsia="MS Mincho"/>
        </w:rPr>
        <w:t xml:space="preserve">П</w:t>
      </w:r>
      <w:r>
        <w:rPr>
          <w:rFonts w:eastAsia="MS Mincho"/>
        </w:rPr>
        <w:t xml:space="preserve">равительства</w:t>
      </w:r>
      <w:r>
        <w:rPr>
          <w:rFonts w:eastAsia="MS Mincho"/>
        </w:rPr>
        <w:t xml:space="preserve"> Р</w:t>
      </w:r>
      <w:r>
        <w:rPr>
          <w:rFonts w:eastAsia="MS Mincho"/>
        </w:rPr>
        <w:t xml:space="preserve">оссийской </w:t>
      </w:r>
      <w:r>
        <w:rPr>
          <w:rFonts w:eastAsia="MS Mincho"/>
        </w:rPr>
        <w:t xml:space="preserve">Ф</w:t>
      </w:r>
      <w:r>
        <w:rPr>
          <w:rFonts w:eastAsia="MS Mincho"/>
        </w:rPr>
        <w:t xml:space="preserve">едерации</w:t>
      </w:r>
      <w:r>
        <w:rPr>
          <w:rFonts w:eastAsia="MS Mincho"/>
        </w:rPr>
        <w:t xml:space="preserve">» </w:t>
      </w:r>
      <w:r>
        <w:rPr>
          <w:rFonts w:eastAsia="MS Mincho"/>
        </w:rPr>
        <w:t xml:space="preserve">утверждено Положение о порядке формирования и размещения информации и документов в единой информационной системе в сфере закупок, о требов</w:t>
      </w:r>
      <w:r>
        <w:rPr>
          <w:rFonts w:eastAsia="MS Mincho"/>
        </w:rPr>
        <w:t xml:space="preserve">аниях к их формам, пунктом 3 которого установлено, что формирование информации и документов с использованием единой информационной системы осуществляется путем заполнения экранных форм веб-интерфейса единой информационной системы или путем представления в </w:t>
      </w:r>
      <w:r>
        <w:rPr>
          <w:rFonts w:eastAsia="MS Mincho"/>
        </w:rPr>
        <w:t xml:space="preserve">единую информационную систему электронного документа, содержащего сформированную информацию, посредством информационного взаимодействия единой информационной системы с иными информационными системами, используемыми субъектами единой информационной системы.</w:t>
      </w:r>
      <w:r>
        <w:rPr>
          <w:rFonts w:eastAsia="MS Mincho"/>
        </w:rPr>
      </w:r>
      <w:r>
        <w:rPr>
          <w:rFonts w:eastAsia="MS Mincho"/>
        </w:rPr>
      </w:r>
    </w:p>
    <w:p>
      <w:pPr>
        <w:pStyle w:val="935"/>
        <w:jc w:val="both"/>
        <w:rPr>
          <w:rFonts w:eastAsia="MS Mincho"/>
        </w:rPr>
      </w:pPr>
      <w:r>
        <w:rPr>
          <w:rFonts w:eastAsia="MS Mincho"/>
        </w:rPr>
        <w:tab/>
        <w:t xml:space="preserve">О</w:t>
      </w:r>
      <w:r>
        <w:rPr>
          <w:rFonts w:eastAsia="MS Mincho"/>
        </w:rPr>
        <w:t xml:space="preserve">писание объекта закупки осуществляется заказчиком в соответствии с содержащимися в позициях каталога товаров, работ, услуг</w:t>
      </w:r>
      <w:r>
        <w:rPr>
          <w:rFonts w:eastAsia="MS Mincho"/>
        </w:rPr>
        <w:t xml:space="preserve"> (далее – КТРУ)</w:t>
      </w:r>
      <w:r>
        <w:rPr>
          <w:rFonts w:eastAsia="MS Mincho"/>
        </w:rPr>
        <w:t xml:space="preserve">, выбранных в соответствии с Постановлением Правительства РФ от 08.02.2017 </w:t>
      </w:r>
      <w:r>
        <w:rPr>
          <w:rFonts w:eastAsia="MS Mincho"/>
        </w:rPr>
        <w:t xml:space="preserve">№</w:t>
      </w:r>
      <w:r>
        <w:rPr>
          <w:rFonts w:eastAsia="MS Mincho"/>
        </w:rPr>
        <w:t xml:space="preserve"> 145</w:t>
      </w:r>
      <w:r>
        <w:t xml:space="preserve"> </w:t>
      </w:r>
      <w:r>
        <w:t xml:space="preserve">«</w:t>
      </w:r>
      <w:r>
        <w:rPr>
          <w:rFonts w:eastAsia="MS Mincho"/>
        </w:rPr>
        <w:t xml:space="preserve">О</w:t>
      </w:r>
      <w:r>
        <w:rPr>
          <w:rFonts w:eastAsia="MS Mincho"/>
        </w:rPr>
        <w:t xml:space="preserve">б утверждении правил</w:t>
      </w:r>
      <w:r>
        <w:rPr>
          <w:rFonts w:eastAsia="MS Mincho"/>
        </w:rPr>
        <w:t xml:space="preserve"> </w:t>
      </w:r>
      <w:r>
        <w:rPr>
          <w:rFonts w:eastAsia="MS Mincho"/>
        </w:rPr>
        <w:t xml:space="preserve">формирования и ведения в единой информационной</w:t>
      </w:r>
      <w:r>
        <w:rPr>
          <w:rFonts w:eastAsia="MS Mincho"/>
        </w:rPr>
        <w:t xml:space="preserve"> </w:t>
      </w:r>
      <w:r>
        <w:rPr>
          <w:rFonts w:eastAsia="MS Mincho"/>
        </w:rPr>
        <w:t xml:space="preserve">системе в сфере закупок каталога товаров, работ, услуг</w:t>
      </w:r>
      <w:r>
        <w:rPr>
          <w:rFonts w:eastAsia="MS Mincho"/>
        </w:rPr>
        <w:t xml:space="preserve"> </w:t>
      </w:r>
      <w:r>
        <w:rPr>
          <w:rFonts w:eastAsia="MS Mincho"/>
        </w:rPr>
        <w:t xml:space="preserve">для обеспечения государственных и муниципальных нужд</w:t>
      </w:r>
      <w:r>
        <w:rPr>
          <w:rFonts w:eastAsia="MS Mincho"/>
        </w:rPr>
        <w:t xml:space="preserve"> </w:t>
      </w:r>
      <w:r>
        <w:rPr>
          <w:rFonts w:eastAsia="MS Mincho"/>
        </w:rPr>
        <w:t xml:space="preserve">и правил использования каталога товаров, работ, услуг</w:t>
      </w:r>
      <w:r>
        <w:rPr>
          <w:rFonts w:eastAsia="MS Mincho"/>
        </w:rPr>
        <w:t xml:space="preserve"> </w:t>
      </w:r>
      <w:r>
        <w:rPr>
          <w:rFonts w:eastAsia="MS Mincho"/>
        </w:rPr>
        <w:t xml:space="preserve">для обеспечения государственных и муниципальных нужд</w:t>
      </w:r>
      <w:r>
        <w:rPr>
          <w:rFonts w:eastAsia="MS Mincho"/>
        </w:rPr>
        <w:t xml:space="preserve">» (далее – Правила)</w:t>
      </w:r>
      <w:r>
        <w:rPr>
          <w:rFonts w:eastAsia="MS Mincho"/>
        </w:rPr>
        <w:t xml:space="preserve">, т</w:t>
      </w:r>
      <w:r>
        <w:rPr>
          <w:rFonts w:eastAsia="MS Mincho"/>
        </w:rPr>
        <w:t xml:space="preserve">ехническими (функциональным) характеристиками, а также дополнительными техническими (функциональными) характеристиками, указываемыми заказчиком самостоятельно при наличии соответствующей потребности, за исключением случаев, предусмотренных пунктом 5 Правил</w:t>
      </w:r>
      <w:r>
        <w:t xml:space="preserve"> </w:t>
      </w:r>
      <w:r>
        <w:rPr>
          <w:rFonts w:eastAsia="MS Mincho"/>
        </w:rPr>
        <w:t xml:space="preserve">использования каталога товаров, работ, услуг</w:t>
      </w:r>
      <w:r>
        <w:rPr>
          <w:rFonts w:eastAsia="MS Mincho"/>
        </w:rPr>
        <w:t xml:space="preserve"> </w:t>
      </w:r>
      <w:r>
        <w:rPr>
          <w:rFonts w:eastAsia="MS Mincho"/>
        </w:rPr>
        <w:t xml:space="preserve">для обеспечения государственных и муниципальных нужд</w:t>
      </w:r>
      <w:r>
        <w:rPr>
          <w:rFonts w:eastAsia="MS Mincho"/>
        </w:rPr>
        <w:t xml:space="preserve">, при отсутствии к КТРУ в соответствии с требованиями статьи 33 </w:t>
      </w:r>
      <w:r>
        <w:rPr>
          <w:rFonts w:eastAsia="MS Mincho"/>
        </w:rPr>
        <w:t xml:space="preserve">Федерального закона № 44-ФЗ</w:t>
      </w:r>
      <w:r>
        <w:rPr>
          <w:rFonts w:eastAsia="MS Mincho"/>
        </w:rPr>
        <w:t xml:space="preserve">.</w:t>
      </w:r>
      <w:r>
        <w:rPr>
          <w:rFonts w:eastAsia="MS Mincho"/>
        </w:rPr>
      </w:r>
      <w:r>
        <w:rPr>
          <w:rFonts w:eastAsia="MS Mincho"/>
        </w:rPr>
      </w:r>
    </w:p>
    <w:p>
      <w:pPr>
        <w:pStyle w:val="935"/>
        <w:jc w:val="both"/>
        <w:rPr>
          <w:rFonts w:eastAsia="MS Mincho"/>
        </w:rPr>
      </w:pPr>
      <w:r>
        <w:rPr>
          <w:rFonts w:eastAsia="MS Mincho"/>
        </w:rPr>
        <w:tab/>
      </w:r>
      <w:r>
        <w:rPr>
          <w:rFonts w:eastAsia="MS Mincho"/>
        </w:rPr>
        <w:t xml:space="preserve">Пунктом 31 постановления Правительства РФ от 08.06.2018 </w:t>
      </w:r>
      <w:r>
        <w:rPr>
          <w:rFonts w:eastAsia="MS Mincho"/>
        </w:rPr>
        <w:t xml:space="preserve">№</w:t>
      </w:r>
      <w:r>
        <w:rPr>
          <w:rFonts w:eastAsia="MS Mincho"/>
        </w:rPr>
        <w:t xml:space="preserve"> 656 </w:t>
      </w:r>
      <w:r>
        <w:rPr>
          <w:rFonts w:eastAsia="MS Mincho"/>
        </w:rPr>
        <w:t xml:space="preserve">«</w:t>
      </w:r>
      <w:r>
        <w:rPr>
          <w:rFonts w:eastAsia="MS Mincho"/>
        </w:rPr>
        <w:t xml:space="preserve">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w:t>
      </w:r>
      <w:r>
        <w:rPr>
          <w:rFonts w:eastAsia="MS Mincho"/>
        </w:rPr>
        <w:t xml:space="preserve">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w:t>
      </w:r>
      <w:r>
        <w:rPr>
          <w:rFonts w:eastAsia="MS Mincho"/>
        </w:rPr>
        <w:t xml:space="preserve">»</w:t>
      </w:r>
      <w:r>
        <w:rPr>
          <w:rFonts w:eastAsia="MS Mincho"/>
        </w:rPr>
        <w:t xml:space="preserve"> (далее – постановление Правительства </w:t>
      </w:r>
      <w:r>
        <w:rPr>
          <w:rFonts w:eastAsia="MS Mincho"/>
        </w:rPr>
        <w:t xml:space="preserve">№ </w:t>
      </w:r>
      <w:r>
        <w:rPr>
          <w:rFonts w:eastAsia="MS Mincho"/>
        </w:rPr>
        <w:t xml:space="preserve">656)</w:t>
      </w:r>
      <w:r>
        <w:rPr>
          <w:rFonts w:eastAsia="MS Mincho"/>
        </w:rPr>
        <w:t xml:space="preserve"> установлено, что </w:t>
      </w:r>
      <w:r>
        <w:rPr>
          <w:rFonts w:eastAsia="MS Mincho"/>
        </w:rPr>
        <w:t xml:space="preserve">при формировании предложения участника закупки в отношении объекта закупки, предусмотренного пунктом 2 части 1 с</w:t>
      </w:r>
      <w:r>
        <w:rPr>
          <w:rFonts w:eastAsia="MS Mincho"/>
        </w:rPr>
        <w:t xml:space="preserve">т</w:t>
      </w:r>
      <w:r>
        <w:rPr>
          <w:rFonts w:eastAsia="MS Mincho"/>
        </w:rPr>
        <w:t xml:space="preserve">атьи 43 Федерального закона № 44-ФЗ, с использованием электронной площадки, специализированной электронной площадки формируются наименование страны происхождения товара, товарный знак (при наличии у товара товарного знака), а также характеристики предлагае</w:t>
      </w:r>
      <w:r>
        <w:rPr>
          <w:rFonts w:eastAsia="MS Mincho"/>
        </w:rPr>
        <w:t xml:space="preserve">мого участником закупки товара в части характеристик, содержащихся в извещении об осуществлении закупки в соответствии с пунктом 5 части 1 статьи 42 Федерального закона 44-ФЗ соответственно. такие характеристики размещаются оператором электронной площадки,</w:t>
      </w:r>
      <w:r>
        <w:rPr>
          <w:rFonts w:eastAsia="MS Mincho"/>
        </w:rPr>
        <w:t xml:space="preserve"> оператором специализированной электронной площадки в единой информационной системе (без размещения на официальном сайте единой информационной системы) одновременно с размещением протокола подведения итогов определения поставщика (подрядчика, исполнителя).</w:t>
      </w:r>
      <w:r>
        <w:rPr>
          <w:rFonts w:eastAsia="MS Mincho"/>
        </w:rPr>
      </w:r>
      <w:r>
        <w:rPr>
          <w:rFonts w:eastAsia="MS Mincho"/>
        </w:rPr>
      </w:r>
    </w:p>
    <w:p>
      <w:pPr>
        <w:pStyle w:val="935"/>
        <w:jc w:val="both"/>
        <w:rPr>
          <w:rFonts w:eastAsia="MS Mincho"/>
        </w:rPr>
      </w:pPr>
      <w:r>
        <w:rPr>
          <w:rFonts w:eastAsia="MS Mincho"/>
        </w:rPr>
        <w:tab/>
        <w:t xml:space="preserve">В соответствии с письмами Мин</w:t>
      </w:r>
      <w:r>
        <w:rPr>
          <w:rFonts w:eastAsia="MS Mincho"/>
        </w:rPr>
        <w:t xml:space="preserve">истерства финансов</w:t>
      </w:r>
      <w:r>
        <w:rPr>
          <w:rFonts w:eastAsia="MS Mincho"/>
        </w:rPr>
        <w:t xml:space="preserve"> Ро</w:t>
      </w:r>
      <w:r>
        <w:rPr>
          <w:rFonts w:eastAsia="MS Mincho"/>
        </w:rPr>
        <w:t xml:space="preserve">ссийской Федерации</w:t>
      </w:r>
      <w:r>
        <w:rPr>
          <w:rFonts w:eastAsia="MS Mincho"/>
        </w:rPr>
        <w:t xml:space="preserve"> от 18.12.2023 </w:t>
      </w:r>
      <w:r>
        <w:rPr>
          <w:rFonts w:eastAsia="MS Mincho"/>
        </w:rPr>
        <w:t xml:space="preserve">№</w:t>
      </w:r>
      <w:r>
        <w:rPr>
          <w:rFonts w:eastAsia="MS Mincho"/>
        </w:rPr>
        <w:t xml:space="preserve"> 24-01-10/122331, от 27.12.2023 </w:t>
      </w:r>
      <w:r>
        <w:rPr>
          <w:rFonts w:eastAsia="MS Mincho"/>
        </w:rPr>
        <w:t xml:space="preserve">№</w:t>
      </w:r>
      <w:r>
        <w:rPr>
          <w:rFonts w:eastAsia="MS Mincho"/>
        </w:rPr>
        <w:t xml:space="preserve"> 24-03-08/126782 требования, установленные постановлением Правительства </w:t>
      </w:r>
      <w:r>
        <w:rPr>
          <w:rFonts w:eastAsia="MS Mincho"/>
        </w:rPr>
        <w:t xml:space="preserve">№</w:t>
      </w:r>
      <w:r>
        <w:rPr>
          <w:rFonts w:eastAsia="MS Mincho"/>
        </w:rPr>
        <w:t xml:space="preserve"> 656, носят обязательный характер для участников контрактной системы в сфере закупок, в том числе для участников закупок, неуказание участником закупки характеристик предлагаемого товара с использованием электронной площадки в </w:t>
      </w:r>
      <w:r>
        <w:rPr>
          <w:rFonts w:eastAsia="MS Mincho"/>
        </w:rPr>
        <w:t xml:space="preserve">«</w:t>
      </w:r>
      <w:r>
        <w:rPr>
          <w:rFonts w:eastAsia="MS Mincho"/>
        </w:rPr>
        <w:t xml:space="preserve">структурированном виде</w:t>
      </w:r>
      <w:r>
        <w:rPr>
          <w:rFonts w:eastAsia="MS Mincho"/>
        </w:rPr>
        <w:t xml:space="preserve">»</w:t>
      </w:r>
      <w:r>
        <w:rPr>
          <w:rFonts w:eastAsia="MS Mincho"/>
        </w:rPr>
        <w:t xml:space="preserve"> или их указание с использованием электронной площадки не в соответствии с установленными заказчиком требованиями к содержанию, составу заявки на участие в закупке, с инструкцией по ее заполнению - образуют предусмотренное Федеральным законом </w:t>
      </w:r>
      <w:r>
        <w:rPr>
          <w:rFonts w:eastAsia="MS Mincho"/>
        </w:rPr>
        <w:t xml:space="preserve">№</w:t>
      </w:r>
      <w:r>
        <w:rPr>
          <w:rFonts w:eastAsia="MS Mincho"/>
        </w:rPr>
        <w:t xml:space="preserve"> 44-ФЗ основание для отклонения заявки комиссией заказчика п</w:t>
      </w:r>
      <w:r>
        <w:rPr>
          <w:rFonts w:eastAsia="MS Mincho"/>
        </w:rPr>
        <w:t xml:space="preserve">о осуществлению закупок по причине непредставления информации и документов, предусмотренных извещением об осуществлении закупки (содержащем положения об указании участником закупки характеристик предлагаемого товара с использованием электронной площадки в </w:t>
      </w:r>
      <w:r>
        <w:rPr>
          <w:rFonts w:eastAsia="MS Mincho"/>
        </w:rPr>
        <w:t xml:space="preserve">«</w:t>
      </w:r>
      <w:r>
        <w:rPr>
          <w:rFonts w:eastAsia="MS Mincho"/>
        </w:rPr>
        <w:t xml:space="preserve">структурированном виде</w:t>
      </w:r>
      <w:r>
        <w:rPr>
          <w:rFonts w:eastAsia="MS Mincho"/>
        </w:rPr>
        <w:t xml:space="preserve">»</w:t>
      </w:r>
      <w:r>
        <w:rPr>
          <w:rFonts w:eastAsia="MS Mincho"/>
        </w:rPr>
        <w:t xml:space="preserve">), несоответствия представленных участником закупки информации и документов требованиям, установленным в таком извещении.</w:t>
      </w:r>
      <w:r>
        <w:rPr>
          <w:rFonts w:eastAsia="MS Mincho"/>
        </w:rPr>
      </w:r>
      <w:r>
        <w:rPr>
          <w:rFonts w:eastAsia="MS Mincho"/>
        </w:rPr>
      </w:r>
    </w:p>
    <w:p>
      <w:pPr>
        <w:pStyle w:val="935"/>
        <w:jc w:val="both"/>
        <w:rPr>
          <w:rFonts w:eastAsia="MS Mincho"/>
          <w:highlight w:val="none"/>
        </w:rPr>
      </w:pPr>
      <w:r>
        <w:rPr>
          <w:rFonts w:eastAsia="MS Mincho"/>
        </w:rPr>
        <w:tab/>
      </w:r>
      <w:r>
        <w:rPr>
          <w:bCs/>
        </w:rPr>
        <w:t xml:space="preserve">В соответствии с постановлением Правительства РФ</w:t>
      </w:r>
      <w:r>
        <w:rPr>
          <w:bCs/>
        </w:rPr>
        <w:t xml:space="preserve"> </w:t>
      </w:r>
      <w:r>
        <w:rPr>
          <w:bCs/>
        </w:rPr>
        <w:t xml:space="preserve">от 31.10.2022 № 1946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w:t>
      </w:r>
      <w:r>
        <w:rPr>
          <w:bCs/>
        </w:rPr>
        <w:t xml:space="preserve">униципальных нужд, закупок товаров, работ, услуг отдельными видами юридических лиц и признании утратившими силу постановления Правительства Российской Федерации от 26.09.1997 № 1222 и отдельных положений некоторых актов Правительства Российской Федерации» </w:t>
      </w:r>
      <w:r>
        <w:rPr>
          <w:bCs/>
        </w:rPr>
        <w:t xml:space="preserve">пункт </w:t>
      </w:r>
      <w:r>
        <w:rPr>
          <w:bCs/>
        </w:rPr>
        <w:t xml:space="preserve">31 постановления Правительства № 656</w:t>
      </w:r>
      <w:r>
        <w:rPr>
          <w:bCs/>
        </w:rPr>
        <w:t xml:space="preserve"> </w:t>
      </w:r>
      <w:r>
        <w:rPr>
          <w:rFonts w:eastAsia="MS Mincho"/>
        </w:rPr>
        <w:t xml:space="preserve">применяется к закупкам, извещения (приглашения) об осуществлении которых размещены (направлены) с 01.10.2023.</w:t>
      </w:r>
      <w:r>
        <w:rPr>
          <w:rFonts w:eastAsia="MS Mincho"/>
        </w:rPr>
      </w:r>
      <w:r>
        <w:rPr>
          <w:rFonts w:eastAsia="MS Mincho"/>
          <w:highlight w:val="none"/>
        </w:rPr>
      </w:r>
    </w:p>
    <w:p>
      <w:pPr>
        <w:pStyle w:val="935"/>
        <w:jc w:val="both"/>
        <w:rPr>
          <w:rFonts w:eastAsia="MS Mincho"/>
        </w:rPr>
      </w:pPr>
      <w:r>
        <w:rPr>
          <w:rFonts w:eastAsia="MS Mincho"/>
          <w:highlight w:val="none"/>
        </w:rPr>
      </w:r>
      <w:r>
        <w:rPr>
          <w:rFonts w:eastAsia="MS Mincho"/>
          <w:highlight w:val="none"/>
        </w:rPr>
      </w:r>
      <w:r>
        <w:rPr>
          <w:rFonts w:eastAsia="MS Mincho"/>
        </w:rPr>
      </w:r>
    </w:p>
    <w:p>
      <w:pPr>
        <w:pStyle w:val="935"/>
        <w:jc w:val="both"/>
        <w:rPr>
          <w:rFonts w:eastAsia="MS Mincho"/>
        </w:rPr>
      </w:pPr>
      <w:r>
        <w:rPr>
          <w:rFonts w:eastAsia="MS Mincho"/>
        </w:rPr>
        <w:tab/>
      </w:r>
      <w:r>
        <w:rPr>
          <w:rFonts w:eastAsia="MS Mincho"/>
        </w:rPr>
        <w:t xml:space="preserve">По результатам проведения электронного аукциона </w:t>
      </w:r>
      <w:r>
        <w:rPr>
          <w:rFonts w:eastAsia="MS Mincho"/>
        </w:rPr>
        <w:t xml:space="preserve">на поставку б</w:t>
      </w:r>
      <w:r>
        <w:rPr>
          <w:rFonts w:eastAsia="MS Mincho"/>
        </w:rPr>
        <w:t xml:space="preserve">умаг</w:t>
      </w:r>
      <w:r>
        <w:rPr>
          <w:rFonts w:eastAsia="MS Mincho"/>
        </w:rPr>
        <w:t xml:space="preserve">и</w:t>
      </w:r>
      <w:r>
        <w:rPr>
          <w:rFonts w:eastAsia="MS Mincho"/>
        </w:rPr>
        <w:t xml:space="preserve"> крепированн</w:t>
      </w:r>
      <w:r>
        <w:rPr>
          <w:rFonts w:eastAsia="MS Mincho"/>
        </w:rPr>
        <w:t xml:space="preserve">ой</w:t>
      </w:r>
      <w:r>
        <w:rPr>
          <w:rFonts w:eastAsia="MS Mincho"/>
        </w:rPr>
        <w:t xml:space="preserve"> </w:t>
      </w:r>
      <w:r>
        <w:rPr>
          <w:rFonts w:eastAsia="MS Mincho"/>
        </w:rPr>
        <w:t xml:space="preserve">Заказчиком с обществом с ограниченной ответственностью «</w:t>
      </w:r>
      <w:r>
        <w:rPr>
          <w:rFonts w:eastAsia="MS Mincho"/>
        </w:rPr>
        <w:t xml:space="preserve">ВТОРОЕ ДЫХАНИЕ</w:t>
      </w:r>
      <w:r>
        <w:rPr>
          <w:rFonts w:eastAsia="MS Mincho"/>
        </w:rPr>
        <w:t xml:space="preserve">» заключен контракт от </w:t>
      </w:r>
      <w:r>
        <w:rPr>
          <w:rFonts w:eastAsia="MS Mincho"/>
        </w:rPr>
        <w:t xml:space="preserve">04.12.2023</w:t>
      </w:r>
      <w:r>
        <w:rPr>
          <w:rFonts w:eastAsia="MS Mincho"/>
        </w:rPr>
        <w:t xml:space="preserve"> № </w:t>
      </w:r>
      <w:r>
        <w:rPr>
          <w:rFonts w:eastAsia="MS Mincho"/>
        </w:rPr>
        <w:t xml:space="preserve">08135000001230189460001</w:t>
      </w:r>
      <w:r>
        <w:rPr>
          <w:rFonts w:eastAsia="MS Mincho"/>
        </w:rPr>
        <w:t xml:space="preserve"> (реестровый номер </w:t>
      </w:r>
      <w:r>
        <w:rPr>
          <w:rFonts w:eastAsia="MS Mincho"/>
        </w:rPr>
        <w:t xml:space="preserve">2183505247323000495</w:t>
      </w:r>
      <w:r>
        <w:rPr>
          <w:rFonts w:eastAsia="MS Mincho"/>
        </w:rPr>
        <w:t xml:space="preserve">) с</w:t>
      </w:r>
      <w:r>
        <w:t xml:space="preserve"> </w:t>
      </w:r>
      <w:r>
        <w:rPr>
          <w:rFonts w:eastAsia="MS Mincho"/>
        </w:rPr>
        <w:t xml:space="preserve">м</w:t>
      </w:r>
      <w:r>
        <w:rPr>
          <w:rFonts w:eastAsia="MS Mincho"/>
        </w:rPr>
        <w:t xml:space="preserve">аксимальн</w:t>
      </w:r>
      <w:r>
        <w:rPr>
          <w:rFonts w:eastAsia="MS Mincho"/>
        </w:rPr>
        <w:t xml:space="preserve">ым</w:t>
      </w:r>
      <w:r>
        <w:rPr>
          <w:rFonts w:eastAsia="MS Mincho"/>
        </w:rPr>
        <w:t xml:space="preserve"> значение</w:t>
      </w:r>
      <w:r>
        <w:rPr>
          <w:rFonts w:eastAsia="MS Mincho"/>
        </w:rPr>
        <w:t xml:space="preserve">м</w:t>
      </w:r>
      <w:r>
        <w:rPr>
          <w:rFonts w:eastAsia="MS Mincho"/>
        </w:rPr>
        <w:t xml:space="preserve"> цены </w:t>
      </w:r>
      <w:r>
        <w:rPr>
          <w:rFonts w:eastAsia="MS Mincho"/>
        </w:rPr>
        <w:t xml:space="preserve">к</w:t>
      </w:r>
      <w:r>
        <w:rPr>
          <w:rFonts w:eastAsia="MS Mincho"/>
        </w:rPr>
        <w:t xml:space="preserve">онтракта</w:t>
      </w:r>
      <w:r>
        <w:rPr>
          <w:rFonts w:eastAsia="MS Mincho"/>
        </w:rPr>
        <w:t xml:space="preserve"> </w:t>
      </w:r>
      <w:r>
        <w:rPr>
          <w:rFonts w:eastAsia="MS Mincho"/>
        </w:rPr>
        <w:t xml:space="preserve">499 940,00</w:t>
      </w:r>
      <w:r>
        <w:rPr>
          <w:rFonts w:eastAsia="MS Mincho"/>
        </w:rPr>
        <w:t xml:space="preserve"> руб.</w:t>
      </w:r>
      <w:r>
        <w:rPr>
          <w:rFonts w:eastAsia="MS Mincho"/>
        </w:rPr>
      </w:r>
      <w:r>
        <w:rPr>
          <w:rFonts w:eastAsia="MS Mincho"/>
        </w:rPr>
      </w:r>
    </w:p>
    <w:p>
      <w:pPr>
        <w:pStyle w:val="935"/>
        <w:jc w:val="both"/>
        <w:rPr>
          <w:rFonts w:eastAsia="MS Mincho"/>
        </w:rPr>
      </w:pPr>
      <w:r>
        <w:rPr>
          <w:rFonts w:eastAsia="MS Mincho"/>
        </w:rPr>
        <w:tab/>
      </w:r>
      <w:r>
        <w:rPr>
          <w:rFonts w:eastAsia="MS Mincho"/>
        </w:rPr>
        <w:t xml:space="preserve">Извещение № 0813500000123018946  от 13.11.2023</w:t>
      </w:r>
      <w:r>
        <w:rPr>
          <w:rFonts w:eastAsia="MS Mincho"/>
        </w:rPr>
        <w:t xml:space="preserve"> </w:t>
      </w:r>
      <w:r>
        <w:rPr>
          <w:rFonts w:eastAsia="MS Mincho"/>
        </w:rPr>
        <w:t xml:space="preserve">о проведении электронного аукциона на поставку </w:t>
      </w:r>
      <w:r>
        <w:rPr>
          <w:rFonts w:eastAsia="MS Mincho"/>
        </w:rPr>
        <w:t xml:space="preserve">б</w:t>
      </w:r>
      <w:r>
        <w:rPr>
          <w:rFonts w:eastAsia="MS Mincho"/>
        </w:rPr>
        <w:t xml:space="preserve">умаг</w:t>
      </w:r>
      <w:r>
        <w:rPr>
          <w:rFonts w:eastAsia="MS Mincho"/>
        </w:rPr>
        <w:t xml:space="preserve">и</w:t>
      </w:r>
      <w:r>
        <w:rPr>
          <w:rFonts w:eastAsia="MS Mincho"/>
        </w:rPr>
        <w:t xml:space="preserve"> крепированн</w:t>
      </w:r>
      <w:r>
        <w:rPr>
          <w:rFonts w:eastAsia="MS Mincho"/>
        </w:rPr>
        <w:t xml:space="preserve">ой</w:t>
      </w:r>
      <w:r>
        <w:rPr>
          <w:rFonts w:eastAsia="MS Mincho"/>
        </w:rPr>
        <w:t xml:space="preserve"> не содержит указание на товарный знак.</w:t>
      </w:r>
      <w:r>
        <w:rPr>
          <w:rFonts w:eastAsia="MS Mincho"/>
        </w:rPr>
      </w:r>
      <w:r>
        <w:rPr>
          <w:rFonts w:eastAsia="MS Mincho"/>
        </w:rPr>
      </w:r>
    </w:p>
    <w:p>
      <w:pPr>
        <w:pStyle w:val="935"/>
        <w:jc w:val="both"/>
        <w:rPr>
          <w:rFonts w:eastAsia="MS Mincho"/>
          <w:highlight w:val="none"/>
        </w:rPr>
      </w:pPr>
      <w:r>
        <w:rPr>
          <w:rFonts w:eastAsia="MS Mincho"/>
        </w:rPr>
        <w:tab/>
      </w:r>
      <w:r>
        <w:rPr>
          <w:rFonts w:eastAsia="MS Mincho"/>
        </w:rPr>
        <w:t xml:space="preserve">О</w:t>
      </w:r>
      <w:r>
        <w:rPr>
          <w:rFonts w:eastAsia="MS Mincho"/>
        </w:rPr>
        <w:t xml:space="preserve">писание </w:t>
      </w:r>
      <w:r>
        <w:rPr>
          <w:rFonts w:eastAsia="MS Mincho"/>
        </w:rPr>
        <w:t xml:space="preserve">объекта закупки</w:t>
      </w:r>
      <w:r>
        <w:rPr>
          <w:rFonts w:eastAsia="MS Mincho"/>
        </w:rPr>
        <w:t xml:space="preserve"> сформировано Заказчиком с использованием функционала ЕИС  в структурированном виде</w:t>
      </w:r>
      <w:r>
        <w:rPr>
          <w:rFonts w:eastAsia="MS Mincho"/>
        </w:rPr>
        <w:t xml:space="preserve"> и </w:t>
      </w:r>
      <w:r>
        <w:rPr>
          <w:rFonts w:eastAsia="MS Mincho"/>
        </w:rPr>
        <w:t xml:space="preserve">соде</w:t>
      </w:r>
      <w:r>
        <w:rPr>
          <w:rFonts w:eastAsia="MS Mincho"/>
        </w:rPr>
        <w:t xml:space="preserve">ржит характеристики и значения </w:t>
      </w:r>
      <w:r>
        <w:rPr>
          <w:rFonts w:eastAsia="MS Mincho"/>
        </w:rPr>
        <w:t xml:space="preserve">по позициям товаров, </w:t>
      </w:r>
      <w:r>
        <w:rPr>
          <w:rFonts w:eastAsia="MS Mincho"/>
        </w:rPr>
        <w:t xml:space="preserve">в </w:t>
      </w:r>
      <w:r>
        <w:rPr>
          <w:rFonts w:eastAsia="MS Mincho"/>
        </w:rPr>
        <w:t xml:space="preserve">которых обозначена </w:t>
      </w:r>
      <w:r>
        <w:rPr>
          <w:rFonts w:eastAsia="MS Mincho"/>
        </w:rPr>
        <w:t xml:space="preserve">инструкция по заполнению характеристик товара в заявке. По всем товарам указано, что значение </w:t>
      </w:r>
      <w:r>
        <w:rPr>
          <w:rFonts w:eastAsia="MS Mincho"/>
        </w:rPr>
        <w:t xml:space="preserve">наименование </w:t>
      </w:r>
      <w:r>
        <w:rPr>
          <w:rFonts w:eastAsia="MS Mincho"/>
        </w:rPr>
        <w:t xml:space="preserve">характеристики не може</w:t>
      </w:r>
      <w:r>
        <w:rPr>
          <w:rFonts w:eastAsia="MS Mincho"/>
          <w:highlight w:val="none"/>
        </w:rPr>
        <w:t xml:space="preserve">т изменяться участником закупки.</w:t>
      </w:r>
      <w:r>
        <w:rPr>
          <w:rFonts w:eastAsia="MS Mincho"/>
          <w:highlight w:val="none"/>
        </w:rPr>
      </w:r>
      <w:r>
        <w:rPr>
          <w:rFonts w:eastAsia="MS Mincho"/>
          <w:highlight w:val="none"/>
        </w:rPr>
      </w:r>
    </w:p>
    <w:p>
      <w:pPr>
        <w:pStyle w:val="935"/>
        <w:ind w:firstLine="709"/>
        <w:jc w:val="both"/>
        <w:rPr>
          <w:rFonts w:eastAsia="MS Mincho"/>
          <w:highlight w:val="none"/>
        </w:rPr>
      </w:pPr>
      <w:r>
        <w:rPr>
          <w:rFonts w:eastAsia="MS Mincho"/>
          <w:highlight w:val="none"/>
        </w:rPr>
        <w:t xml:space="preserve">В нарушение</w:t>
      </w:r>
      <w:r>
        <w:rPr>
          <w:highlight w:val="none"/>
        </w:rPr>
        <w:t xml:space="preserve"> </w:t>
      </w:r>
      <w:r>
        <w:rPr>
          <w:rFonts w:eastAsia="MS Mincho"/>
          <w:highlight w:val="none"/>
        </w:rPr>
        <w:t xml:space="preserve">части 1 статьи 34,</w:t>
      </w:r>
      <w:r>
        <w:rPr>
          <w:rFonts w:eastAsia="MS Mincho"/>
          <w:highlight w:val="none"/>
        </w:rPr>
        <w:t xml:space="preserve"> подпункта «д» пункта 1 части 2 статьи 51 Федерального закона № 44-ФЗ по итогам проведения электронного аукциона на поставку </w:t>
      </w:r>
      <w:r>
        <w:rPr>
          <w:rFonts w:eastAsia="MS Mincho"/>
          <w:highlight w:val="none"/>
        </w:rPr>
        <w:t xml:space="preserve">бумаги крепированной </w:t>
      </w:r>
      <w:r>
        <w:rPr>
          <w:rFonts w:eastAsia="MS Mincho"/>
          <w:highlight w:val="none"/>
        </w:rPr>
        <w:t xml:space="preserve">(извещение </w:t>
      </w:r>
      <w:r>
        <w:rPr>
          <w:rFonts w:eastAsia="MS Mincho"/>
          <w:highlight w:val="none"/>
        </w:rPr>
        <w:t xml:space="preserve">от 13.11.2023</w:t>
      </w:r>
      <w:r>
        <w:rPr>
          <w:rFonts w:eastAsia="MS Mincho"/>
          <w:highlight w:val="none"/>
        </w:rPr>
        <w:t xml:space="preserve"> </w:t>
      </w:r>
      <w:r>
        <w:rPr>
          <w:rFonts w:eastAsia="MS Mincho"/>
          <w:highlight w:val="none"/>
        </w:rPr>
        <w:t xml:space="preserve">0813500000123018946</w:t>
      </w:r>
      <w:r>
        <w:rPr>
          <w:rFonts w:eastAsia="MS Mincho"/>
          <w:highlight w:val="none"/>
        </w:rPr>
        <w:t xml:space="preserve">) в ЕИС сформирован</w:t>
      </w:r>
      <w:r>
        <w:rPr>
          <w:rFonts w:eastAsia="MS Mincho"/>
          <w:highlight w:val="none"/>
        </w:rPr>
        <w:t xml:space="preserve">, </w:t>
      </w:r>
      <w:r>
        <w:rPr>
          <w:rFonts w:eastAsia="MS Mincho"/>
          <w:highlight w:val="none"/>
        </w:rPr>
        <w:t xml:space="preserve">размещен проект контракта</w:t>
      </w:r>
      <w:r>
        <w:rPr>
          <w:rFonts w:eastAsia="MS Mincho"/>
          <w:highlight w:val="none"/>
        </w:rPr>
        <w:t xml:space="preserve"> и подписан контракт от 04.12.2023 № 08135000001230189460001 (реестровый номер 2183505247323000495)</w:t>
      </w:r>
      <w:r>
        <w:rPr>
          <w:rFonts w:eastAsia="MS Mincho"/>
          <w:highlight w:val="none"/>
        </w:rPr>
        <w:t xml:space="preserve"> без указания </w:t>
      </w:r>
      <w:r>
        <w:rPr>
          <w:rFonts w:eastAsia="MS Mincho"/>
          <w:highlight w:val="none"/>
        </w:rPr>
        <w:t xml:space="preserve">неизменяемого </w:t>
      </w:r>
      <w:r>
        <w:rPr>
          <w:rFonts w:eastAsia="MS Mincho"/>
          <w:highlight w:val="none"/>
        </w:rPr>
        <w:t xml:space="preserve">значения </w:t>
      </w:r>
      <w:r>
        <w:rPr>
          <w:rFonts w:eastAsia="MS Mincho"/>
          <w:highlight w:val="none"/>
        </w:rPr>
        <w:t xml:space="preserve">наименования </w:t>
      </w:r>
      <w:r>
        <w:rPr>
          <w:rFonts w:eastAsia="MS Mincho"/>
          <w:highlight w:val="none"/>
        </w:rPr>
        <w:t xml:space="preserve">характеристики поставляемых товаров</w:t>
      </w:r>
      <w:r>
        <w:rPr>
          <w:rFonts w:eastAsia="MS Mincho"/>
          <w:highlight w:val="none"/>
        </w:rPr>
        <w:t xml:space="preserve"> – «Срок сохранения стерильности»</w:t>
      </w:r>
      <w:r>
        <w:rPr>
          <w:rFonts w:eastAsia="MS Mincho"/>
          <w:highlight w:val="none"/>
        </w:rPr>
        <w:t xml:space="preserve">, поданных победителем закупки</w:t>
      </w:r>
      <w:r>
        <w:rPr>
          <w:rFonts w:eastAsia="MS Mincho"/>
          <w:highlight w:val="none"/>
        </w:rPr>
        <w:t xml:space="preserve"> </w:t>
      </w:r>
      <w:r>
        <w:rPr>
          <w:rFonts w:eastAsia="MS Mincho"/>
          <w:highlight w:val="none"/>
        </w:rPr>
        <w:t xml:space="preserve">обществом с ограниченной ответственностью «ВТОРОЕ ДЫХАНИЕ» </w:t>
      </w:r>
      <w:r>
        <w:rPr>
          <w:rFonts w:eastAsia="MS Mincho"/>
          <w:highlight w:val="none"/>
        </w:rPr>
        <w:t xml:space="preserve">с использованием электронной площадки</w:t>
      </w:r>
      <w:r>
        <w:rPr>
          <w:rFonts w:eastAsia="MS Mincho"/>
          <w:highlight w:val="none"/>
        </w:rPr>
        <w:t xml:space="preserve"> в заявке № </w:t>
      </w:r>
      <w:r>
        <w:rPr>
          <w:rFonts w:eastAsia="MS Mincho"/>
          <w:highlight w:val="none"/>
        </w:rPr>
        <w:t xml:space="preserve">2002545</w:t>
      </w:r>
      <w:r>
        <w:rPr>
          <w:rFonts w:eastAsia="MS Mincho"/>
          <w:highlight w:val="none"/>
        </w:rPr>
        <w:t xml:space="preserve">:</w:t>
      </w:r>
      <w:r>
        <w:rPr>
          <w:rFonts w:eastAsia="MS Mincho"/>
          <w:highlight w:val="none"/>
        </w:rPr>
      </w:r>
      <w:r>
        <w:rPr>
          <w:rFonts w:eastAsia="MS Mincho"/>
          <w:highlight w:val="none"/>
        </w:rPr>
      </w:r>
    </w:p>
    <w:p>
      <w:pPr>
        <w:pStyle w:val="935"/>
        <w:ind w:firstLine="709"/>
        <w:jc w:val="both"/>
        <w:rPr>
          <w:rFonts w:eastAsia="MS Mincho"/>
        </w:rPr>
      </w:pPr>
      <w:r>
        <w:rPr>
          <w:rFonts w:eastAsia="MS Mincho"/>
        </w:rPr>
      </w:r>
      <w:r>
        <w:rPr>
          <w:rFonts w:eastAsia="MS Mincho"/>
        </w:rPr>
      </w:r>
      <w:r>
        <w:rPr>
          <w:rFonts w:eastAsia="MS Mincho"/>
        </w:rPr>
      </w:r>
    </w:p>
    <w:tbl>
      <w:tblPr>
        <w:tblW w:w="9539" w:type="dxa"/>
        <w:jc w:val="center"/>
        <w:tblInd w:w="7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top w:w="0" w:type="dxa"/>
          <w:right w:w="108" w:type="dxa"/>
          <w:bottom w:w="0" w:type="dxa"/>
        </w:tblCellMar>
        <w:tblLook w:val="04A0" w:firstRow="1" w:lastRow="0" w:firstColumn="1" w:lastColumn="0" w:noHBand="0" w:noVBand="1"/>
      </w:tblPr>
      <w:tblGrid>
        <w:gridCol w:w="2877"/>
        <w:gridCol w:w="2458"/>
        <w:gridCol w:w="2292"/>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0"/>
        </w:trPr>
        <w:tc>
          <w:tcPr>
            <w:tcW w:w="2877" w:type="dxa"/>
            <w:vAlign w:val="center"/>
            <w:textDirection w:val="lrTb"/>
            <w:noWrap w:val="false"/>
          </w:tcPr>
          <w:p>
            <w:pPr>
              <w:pStyle w:val="935"/>
              <w:jc w:val="center"/>
              <w:rPr>
                <w:b/>
                <w:sz w:val="20"/>
                <w:szCs w:val="20"/>
              </w:rPr>
            </w:pPr>
            <w:r>
              <w:rPr>
                <w:b/>
                <w:sz w:val="20"/>
                <w:szCs w:val="20"/>
              </w:rPr>
              <w:t xml:space="preserve">Наименование товара</w:t>
            </w:r>
            <w:r>
              <w:rPr>
                <w:b/>
                <w:sz w:val="20"/>
                <w:szCs w:val="20"/>
              </w:rPr>
            </w:r>
            <w:r>
              <w:rPr>
                <w:b/>
                <w:sz w:val="20"/>
                <w:szCs w:val="20"/>
              </w:rPr>
            </w:r>
          </w:p>
          <w:p>
            <w:pPr>
              <w:pStyle w:val="935"/>
              <w:jc w:val="center"/>
              <w:rPr>
                <w:b/>
                <w:sz w:val="20"/>
                <w:szCs w:val="20"/>
                <w:highlight w:val="green"/>
              </w:rPr>
            </w:pPr>
            <w:r>
              <w:rPr>
                <w:b/>
                <w:sz w:val="20"/>
                <w:szCs w:val="20"/>
                <w:highlight w:val="green"/>
              </w:rPr>
            </w:r>
            <w:r>
              <w:rPr>
                <w:b/>
                <w:sz w:val="20"/>
                <w:szCs w:val="20"/>
                <w:highlight w:val="green"/>
              </w:rPr>
            </w:r>
            <w:r>
              <w:rPr>
                <w:b/>
                <w:sz w:val="20"/>
                <w:szCs w:val="20"/>
                <w:highlight w:val="green"/>
              </w:rPr>
            </w:r>
          </w:p>
        </w:tc>
        <w:tc>
          <w:tcPr>
            <w:tcW w:w="2458" w:type="dxa"/>
            <w:vAlign w:val="center"/>
            <w:textDirection w:val="lrTb"/>
            <w:noWrap w:val="false"/>
          </w:tcPr>
          <w:p>
            <w:pPr>
              <w:pStyle w:val="935"/>
              <w:jc w:val="center"/>
              <w:rPr>
                <w:b/>
                <w:sz w:val="20"/>
                <w:szCs w:val="20"/>
              </w:rPr>
            </w:pPr>
            <w:r>
              <w:rPr>
                <w:b/>
                <w:sz w:val="20"/>
                <w:szCs w:val="20"/>
              </w:rPr>
              <w:t xml:space="preserve">Наименование характеристики, по котор</w:t>
            </w:r>
            <w:r>
              <w:rPr>
                <w:b/>
                <w:sz w:val="20"/>
                <w:szCs w:val="20"/>
              </w:rPr>
              <w:t xml:space="preserve">ому</w:t>
            </w:r>
            <w:r>
              <w:rPr>
                <w:b/>
                <w:sz w:val="20"/>
                <w:szCs w:val="20"/>
              </w:rPr>
            </w:r>
            <w:r>
              <w:rPr>
                <w:b/>
                <w:sz w:val="20"/>
                <w:szCs w:val="20"/>
              </w:rPr>
            </w:r>
          </w:p>
          <w:p>
            <w:pPr>
              <w:pStyle w:val="935"/>
              <w:jc w:val="center"/>
              <w:rPr>
                <w:b/>
                <w:sz w:val="20"/>
                <w:szCs w:val="20"/>
                <w:highlight w:val="green"/>
              </w:rPr>
            </w:pPr>
            <w:r>
              <w:rPr>
                <w:b/>
                <w:sz w:val="20"/>
                <w:szCs w:val="20"/>
              </w:rPr>
              <w:t xml:space="preserve">значение </w:t>
            </w:r>
            <w:r>
              <w:rPr>
                <w:b/>
                <w:sz w:val="20"/>
                <w:szCs w:val="20"/>
              </w:rPr>
              <w:t xml:space="preserve">не может изменяться участником закупки</w:t>
            </w:r>
            <w:r>
              <w:rPr>
                <w:b/>
                <w:sz w:val="20"/>
                <w:szCs w:val="20"/>
              </w:rPr>
              <w:t xml:space="preserve"> (</w:t>
            </w:r>
            <w:r>
              <w:rPr>
                <w:b/>
                <w:sz w:val="20"/>
                <w:szCs w:val="20"/>
              </w:rPr>
              <w:t xml:space="preserve">сформировано </w:t>
            </w:r>
            <w:r>
              <w:rPr>
                <w:b/>
                <w:sz w:val="20"/>
                <w:szCs w:val="20"/>
              </w:rPr>
              <w:t xml:space="preserve">с </w:t>
            </w:r>
            <w:r>
              <w:rPr>
                <w:b/>
                <w:sz w:val="20"/>
                <w:szCs w:val="20"/>
              </w:rPr>
              <w:t xml:space="preserve">использованием функционала ЕИС</w:t>
            </w:r>
            <w:r>
              <w:rPr>
                <w:b/>
                <w:sz w:val="20"/>
                <w:szCs w:val="20"/>
              </w:rPr>
              <w:t xml:space="preserve">)</w:t>
            </w:r>
            <w:r>
              <w:rPr>
                <w:b/>
                <w:sz w:val="20"/>
                <w:szCs w:val="20"/>
                <w:highlight w:val="green"/>
              </w:rPr>
            </w:r>
            <w:r>
              <w:rPr>
                <w:b/>
                <w:sz w:val="20"/>
                <w:szCs w:val="20"/>
                <w:highlight w:val="green"/>
              </w:rPr>
            </w:r>
          </w:p>
        </w:tc>
        <w:tc>
          <w:tcPr>
            <w:tcW w:w="2292" w:type="dxa"/>
            <w:vAlign w:val="center"/>
            <w:textDirection w:val="lrTb"/>
            <w:noWrap w:val="false"/>
          </w:tcPr>
          <w:p>
            <w:pPr>
              <w:pStyle w:val="935"/>
              <w:jc w:val="center"/>
              <w:rPr>
                <w:b/>
                <w:sz w:val="20"/>
                <w:szCs w:val="20"/>
              </w:rPr>
            </w:pPr>
            <w:r>
              <w:rPr>
                <w:b/>
                <w:sz w:val="20"/>
                <w:szCs w:val="20"/>
              </w:rPr>
              <w:t xml:space="preserve">Указанное в заявке значение характеристики</w:t>
            </w:r>
            <w:r>
              <w:rPr>
                <w:b/>
                <w:sz w:val="20"/>
                <w:szCs w:val="20"/>
              </w:rPr>
            </w:r>
            <w:r>
              <w:rPr>
                <w:b/>
                <w:sz w:val="20"/>
                <w:szCs w:val="20"/>
              </w:rPr>
            </w:r>
          </w:p>
          <w:p>
            <w:pPr>
              <w:pStyle w:val="935"/>
              <w:jc w:val="center"/>
              <w:rPr>
                <w:b/>
                <w:sz w:val="20"/>
                <w:szCs w:val="20"/>
              </w:rPr>
            </w:pPr>
            <w:r>
              <w:rPr>
                <w:b/>
                <w:sz w:val="20"/>
                <w:szCs w:val="20"/>
              </w:rPr>
              <w:t xml:space="preserve">ООО «</w:t>
            </w:r>
            <w:r>
              <w:rPr>
                <w:b/>
                <w:sz w:val="20"/>
                <w:szCs w:val="20"/>
              </w:rPr>
              <w:t xml:space="preserve">ВТОРОЕ ДЫХАНИЕ</w:t>
            </w:r>
            <w:r>
              <w:rPr>
                <w:b/>
                <w:sz w:val="20"/>
                <w:szCs w:val="20"/>
              </w:rPr>
              <w:t xml:space="preserve">»</w:t>
            </w:r>
            <w:r>
              <w:rPr>
                <w:b/>
                <w:sz w:val="20"/>
                <w:szCs w:val="20"/>
              </w:rPr>
            </w:r>
            <w:r>
              <w:rPr>
                <w:b/>
                <w:sz w:val="20"/>
                <w:szCs w:val="20"/>
              </w:rPr>
            </w:r>
          </w:p>
          <w:p>
            <w:pPr>
              <w:pStyle w:val="935"/>
              <w:jc w:val="center"/>
              <w:rPr>
                <w:b/>
                <w:sz w:val="20"/>
                <w:szCs w:val="20"/>
                <w:highlight w:val="green"/>
              </w:rPr>
            </w:pPr>
            <w:r>
              <w:rPr>
                <w:b/>
                <w:sz w:val="20"/>
                <w:szCs w:val="20"/>
              </w:rPr>
              <w:t xml:space="preserve">№ </w:t>
            </w:r>
            <w:r>
              <w:rPr>
                <w:b/>
                <w:sz w:val="20"/>
                <w:szCs w:val="20"/>
              </w:rPr>
              <w:t xml:space="preserve">2002545</w:t>
            </w:r>
            <w:r>
              <w:rPr>
                <w:b/>
                <w:sz w:val="20"/>
                <w:szCs w:val="20"/>
              </w:rPr>
              <w:t xml:space="preserve">, подано в </w:t>
            </w:r>
            <w:r>
              <w:rPr>
                <w:b/>
                <w:sz w:val="20"/>
                <w:szCs w:val="20"/>
              </w:rPr>
              <w:t xml:space="preserve">структурированном виде</w:t>
            </w:r>
            <w:r>
              <w:rPr>
                <w:b/>
                <w:sz w:val="20"/>
                <w:szCs w:val="20"/>
                <w:highlight w:val="green"/>
              </w:rPr>
            </w:r>
            <w:r>
              <w:rPr>
                <w:b/>
                <w:sz w:val="20"/>
                <w:szCs w:val="20"/>
                <w:highlight w:val="green"/>
              </w:rPr>
            </w:r>
          </w:p>
        </w:tc>
        <w:tc>
          <w:tcPr>
            <w:tcW w:w="1911" w:type="dxa"/>
            <w:vAlign w:val="center"/>
            <w:textDirection w:val="lrTb"/>
            <w:noWrap w:val="false"/>
          </w:tcPr>
          <w:p>
            <w:pPr>
              <w:pStyle w:val="935"/>
              <w:jc w:val="center"/>
              <w:rPr>
                <w:b/>
                <w:sz w:val="20"/>
                <w:szCs w:val="20"/>
                <w:highlight w:val="green"/>
              </w:rPr>
            </w:pPr>
            <w:r>
              <w:rPr>
                <w:b/>
                <w:sz w:val="20"/>
                <w:szCs w:val="20"/>
              </w:rPr>
              <w:t xml:space="preserve">Размещен </w:t>
            </w:r>
            <w:r>
              <w:rPr>
                <w:b/>
                <w:sz w:val="20"/>
                <w:szCs w:val="20"/>
              </w:rPr>
              <w:t xml:space="preserve">и подписан </w:t>
            </w:r>
            <w:r>
              <w:rPr>
                <w:b/>
                <w:sz w:val="20"/>
                <w:szCs w:val="20"/>
              </w:rPr>
              <w:t xml:space="preserve">контракта с характеристиками</w:t>
            </w:r>
            <w:r>
              <w:rPr>
                <w:b/>
                <w:sz w:val="20"/>
                <w:szCs w:val="20"/>
                <w:highlight w:val="green"/>
              </w:rPr>
            </w:r>
            <w:r>
              <w:rPr>
                <w:b/>
                <w:sz w:val="20"/>
                <w:szCs w:val="20"/>
                <w:highlight w:val="gree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21"/>
        </w:trPr>
        <w:tc>
          <w:tcPr>
            <w:tcW w:w="2877" w:type="dxa"/>
            <w:vAlign w:val="center"/>
            <w:textDirection w:val="lrTb"/>
            <w:noWrap w:val="false"/>
          </w:tcPr>
          <w:p>
            <w:pPr>
              <w:pStyle w:val="935"/>
              <w:jc w:val="center"/>
              <w:rPr>
                <w:sz w:val="20"/>
                <w:szCs w:val="20"/>
              </w:rPr>
            </w:pPr>
            <w:r>
              <w:rPr>
                <w:sz w:val="20"/>
                <w:szCs w:val="20"/>
              </w:rPr>
              <w:t xml:space="preserve">Упаковка для стерилизации, одноразового использования</w:t>
            </w:r>
            <w:r>
              <w:rPr>
                <w:sz w:val="20"/>
                <w:szCs w:val="20"/>
              </w:rPr>
            </w:r>
            <w:r>
              <w:rPr>
                <w:sz w:val="20"/>
                <w:szCs w:val="20"/>
              </w:rPr>
            </w:r>
          </w:p>
          <w:p>
            <w:pPr>
              <w:pStyle w:val="935"/>
              <w:jc w:val="center"/>
              <w:rPr>
                <w:sz w:val="20"/>
                <w:szCs w:val="20"/>
              </w:rPr>
            </w:pPr>
            <w:r>
              <w:rPr>
                <w:sz w:val="20"/>
                <w:szCs w:val="20"/>
              </w:rPr>
              <w:t xml:space="preserve">32.50.50.190-00000337</w:t>
            </w:r>
            <w:r>
              <w:rPr>
                <w:sz w:val="20"/>
                <w:szCs w:val="20"/>
              </w:rPr>
              <w:t xml:space="preserve"> с ценой за единицу </w:t>
            </w:r>
            <w:r>
              <w:rPr>
                <w:sz w:val="20"/>
                <w:szCs w:val="20"/>
              </w:rPr>
            </w:r>
            <w:r>
              <w:rPr>
                <w:sz w:val="20"/>
                <w:szCs w:val="20"/>
              </w:rPr>
            </w:r>
          </w:p>
          <w:p>
            <w:pPr>
              <w:pStyle w:val="935"/>
              <w:jc w:val="center"/>
              <w:rPr>
                <w:sz w:val="20"/>
                <w:szCs w:val="20"/>
                <w:highlight w:val="green"/>
              </w:rPr>
            </w:pPr>
            <w:r>
              <w:rPr>
                <w:sz w:val="20"/>
                <w:szCs w:val="20"/>
              </w:rPr>
              <w:t xml:space="preserve">7</w:t>
            </w:r>
            <w:r>
              <w:rPr>
                <w:sz w:val="20"/>
                <w:szCs w:val="20"/>
              </w:rPr>
              <w:t xml:space="preserve">,</w:t>
            </w:r>
            <w:r>
              <w:rPr>
                <w:sz w:val="20"/>
                <w:szCs w:val="20"/>
              </w:rPr>
              <w:t xml:space="preserve">80</w:t>
            </w:r>
            <w:r>
              <w:rPr>
                <w:sz w:val="20"/>
                <w:szCs w:val="20"/>
              </w:rPr>
              <w:t xml:space="preserve"> </w:t>
            </w:r>
            <w:r>
              <w:rPr>
                <w:sz w:val="20"/>
                <w:szCs w:val="20"/>
              </w:rPr>
              <w:t xml:space="preserve">руб.</w:t>
            </w:r>
            <w:r>
              <w:rPr>
                <w:sz w:val="20"/>
                <w:szCs w:val="20"/>
                <w:highlight w:val="green"/>
              </w:rPr>
            </w:r>
            <w:r>
              <w:rPr>
                <w:sz w:val="20"/>
                <w:szCs w:val="20"/>
                <w:highlight w:val="green"/>
              </w:rPr>
            </w:r>
          </w:p>
        </w:tc>
        <w:tc>
          <w:tcPr>
            <w:tcW w:w="2458"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2292"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1911" w:type="dxa"/>
            <w:vAlign w:val="center"/>
            <w:textDirection w:val="lrTb"/>
            <w:noWrap w:val="false"/>
          </w:tcPr>
          <w:p>
            <w:pPr>
              <w:pStyle w:val="935"/>
              <w:jc w:val="center"/>
              <w:rPr>
                <w:sz w:val="20"/>
                <w:szCs w:val="20"/>
                <w:highlight w:val="green"/>
              </w:rPr>
            </w:pPr>
            <w:r>
              <w:rPr>
                <w:sz w:val="20"/>
                <w:szCs w:val="20"/>
              </w:rPr>
              <w:t xml:space="preserve">180</w:t>
            </w:r>
            <w:r>
              <w:rPr>
                <w:sz w:val="20"/>
                <w:szCs w:val="20"/>
                <w:highlight w:val="green"/>
              </w:rPr>
            </w:r>
            <w:r>
              <w:rPr>
                <w:sz w:val="20"/>
                <w:szCs w:val="20"/>
                <w:highlight w:val="gree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trPr>
        <w:tc>
          <w:tcPr>
            <w:tcW w:w="2877" w:type="dxa"/>
            <w:vAlign w:val="center"/>
            <w:textDirection w:val="lrTb"/>
            <w:noWrap w:val="false"/>
          </w:tcPr>
          <w:p>
            <w:pPr>
              <w:pStyle w:val="935"/>
              <w:jc w:val="center"/>
              <w:rPr>
                <w:sz w:val="20"/>
                <w:szCs w:val="20"/>
              </w:rPr>
            </w:pPr>
            <w:r>
              <w:rPr>
                <w:sz w:val="20"/>
                <w:szCs w:val="20"/>
              </w:rPr>
              <w:t xml:space="preserve">Упаковка для стерилизации, одноразового использования</w:t>
            </w:r>
            <w:r>
              <w:rPr>
                <w:sz w:val="20"/>
                <w:szCs w:val="20"/>
              </w:rPr>
            </w:r>
            <w:r>
              <w:rPr>
                <w:sz w:val="20"/>
                <w:szCs w:val="20"/>
              </w:rPr>
            </w:r>
          </w:p>
          <w:p>
            <w:pPr>
              <w:pStyle w:val="935"/>
              <w:jc w:val="center"/>
              <w:rPr>
                <w:sz w:val="20"/>
                <w:szCs w:val="20"/>
              </w:rPr>
            </w:pPr>
            <w:r>
              <w:rPr>
                <w:sz w:val="20"/>
                <w:szCs w:val="20"/>
              </w:rPr>
              <w:t xml:space="preserve">32.50.50.190-00000337</w:t>
            </w:r>
            <w:r>
              <w:rPr>
                <w:sz w:val="20"/>
                <w:szCs w:val="20"/>
              </w:rPr>
              <w:t xml:space="preserve"> с ценой за единицу </w:t>
            </w:r>
            <w:r>
              <w:rPr>
                <w:sz w:val="20"/>
                <w:szCs w:val="20"/>
              </w:rPr>
            </w:r>
            <w:r>
              <w:rPr>
                <w:sz w:val="20"/>
                <w:szCs w:val="20"/>
              </w:rPr>
            </w:r>
          </w:p>
          <w:p>
            <w:pPr>
              <w:pStyle w:val="935"/>
              <w:jc w:val="center"/>
              <w:rPr>
                <w:sz w:val="20"/>
                <w:szCs w:val="20"/>
                <w:highlight w:val="green"/>
              </w:rPr>
            </w:pPr>
            <w:r>
              <w:rPr>
                <w:sz w:val="20"/>
                <w:szCs w:val="20"/>
              </w:rPr>
              <w:t xml:space="preserve">24</w:t>
            </w:r>
            <w:r>
              <w:rPr>
                <w:sz w:val="20"/>
                <w:szCs w:val="20"/>
              </w:rPr>
              <w:t xml:space="preserve">,</w:t>
            </w:r>
            <w:r>
              <w:rPr>
                <w:sz w:val="20"/>
                <w:szCs w:val="20"/>
              </w:rPr>
              <w:t xml:space="preserve">88</w:t>
            </w:r>
            <w:r>
              <w:rPr>
                <w:sz w:val="20"/>
                <w:szCs w:val="20"/>
              </w:rPr>
              <w:t xml:space="preserve"> </w:t>
            </w:r>
            <w:r>
              <w:rPr>
                <w:sz w:val="20"/>
                <w:szCs w:val="20"/>
              </w:rPr>
              <w:t xml:space="preserve">руб.</w:t>
            </w:r>
            <w:r>
              <w:rPr>
                <w:sz w:val="20"/>
                <w:szCs w:val="20"/>
                <w:highlight w:val="green"/>
              </w:rPr>
            </w:r>
            <w:r>
              <w:rPr>
                <w:sz w:val="20"/>
                <w:szCs w:val="20"/>
                <w:highlight w:val="green"/>
              </w:rPr>
            </w:r>
          </w:p>
        </w:tc>
        <w:tc>
          <w:tcPr>
            <w:tcW w:w="2458"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2292"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1911" w:type="dxa"/>
            <w:vAlign w:val="center"/>
            <w:textDirection w:val="lrTb"/>
            <w:noWrap w:val="false"/>
          </w:tcPr>
          <w:p>
            <w:pPr>
              <w:pStyle w:val="935"/>
              <w:jc w:val="center"/>
              <w:rPr>
                <w:sz w:val="20"/>
                <w:szCs w:val="20"/>
                <w:highlight w:val="green"/>
              </w:rPr>
            </w:pPr>
            <w:r>
              <w:rPr>
                <w:sz w:val="20"/>
                <w:szCs w:val="20"/>
              </w:rPr>
              <w:t xml:space="preserve">270</w:t>
            </w:r>
            <w:r>
              <w:rPr>
                <w:sz w:val="20"/>
                <w:szCs w:val="20"/>
                <w:highlight w:val="green"/>
              </w:rPr>
            </w:r>
            <w:r>
              <w:rPr>
                <w:sz w:val="20"/>
                <w:szCs w:val="20"/>
                <w:highlight w:val="green"/>
              </w:rPr>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133"/>
        </w:trPr>
        <w:tc>
          <w:tcPr>
            <w:tcW w:w="2877" w:type="dxa"/>
            <w:vAlign w:val="center"/>
            <w:textDirection w:val="lrTb"/>
            <w:noWrap w:val="false"/>
          </w:tcPr>
          <w:p>
            <w:pPr>
              <w:pStyle w:val="935"/>
              <w:jc w:val="center"/>
              <w:rPr>
                <w:sz w:val="20"/>
                <w:szCs w:val="20"/>
              </w:rPr>
            </w:pPr>
            <w:r>
              <w:rPr>
                <w:sz w:val="20"/>
                <w:szCs w:val="20"/>
              </w:rPr>
              <w:t xml:space="preserve">Упаковка для стерилизации, одноразового использования</w:t>
            </w:r>
            <w:r>
              <w:rPr>
                <w:sz w:val="20"/>
                <w:szCs w:val="20"/>
              </w:rPr>
            </w:r>
            <w:r>
              <w:rPr>
                <w:sz w:val="20"/>
                <w:szCs w:val="20"/>
              </w:rPr>
            </w:r>
          </w:p>
          <w:p>
            <w:pPr>
              <w:pStyle w:val="935"/>
              <w:jc w:val="center"/>
              <w:rPr>
                <w:sz w:val="20"/>
                <w:szCs w:val="20"/>
              </w:rPr>
            </w:pPr>
            <w:r>
              <w:rPr>
                <w:sz w:val="20"/>
                <w:szCs w:val="20"/>
              </w:rPr>
              <w:t xml:space="preserve">32.50.50.190-00000337</w:t>
            </w:r>
            <w:r>
              <w:rPr>
                <w:sz w:val="20"/>
                <w:szCs w:val="20"/>
              </w:rPr>
              <w:t xml:space="preserve"> с ценой за единицу </w:t>
            </w:r>
            <w:r>
              <w:rPr>
                <w:sz w:val="20"/>
                <w:szCs w:val="20"/>
              </w:rPr>
            </w:r>
            <w:r>
              <w:rPr>
                <w:sz w:val="20"/>
                <w:szCs w:val="20"/>
              </w:rPr>
            </w:r>
          </w:p>
          <w:p>
            <w:pPr>
              <w:pStyle w:val="935"/>
              <w:jc w:val="center"/>
              <w:rPr>
                <w:sz w:val="20"/>
                <w:szCs w:val="20"/>
                <w:highlight w:val="green"/>
              </w:rPr>
            </w:pPr>
            <w:r>
              <w:rPr>
                <w:sz w:val="20"/>
                <w:szCs w:val="20"/>
              </w:rPr>
              <w:t xml:space="preserve">32</w:t>
            </w:r>
            <w:r>
              <w:rPr>
                <w:sz w:val="20"/>
                <w:szCs w:val="20"/>
              </w:rPr>
              <w:t xml:space="preserve">,</w:t>
            </w:r>
            <w:r>
              <w:rPr>
                <w:sz w:val="20"/>
                <w:szCs w:val="20"/>
              </w:rPr>
              <w:t xml:space="preserve">60</w:t>
            </w:r>
            <w:r>
              <w:rPr>
                <w:sz w:val="20"/>
                <w:szCs w:val="20"/>
              </w:rPr>
              <w:t xml:space="preserve"> </w:t>
            </w:r>
            <w:r>
              <w:rPr>
                <w:sz w:val="20"/>
                <w:szCs w:val="20"/>
              </w:rPr>
              <w:t xml:space="preserve">руб.</w:t>
            </w:r>
            <w:r>
              <w:rPr>
                <w:sz w:val="20"/>
                <w:szCs w:val="20"/>
                <w:highlight w:val="green"/>
              </w:rPr>
            </w:r>
            <w:r>
              <w:rPr>
                <w:sz w:val="20"/>
                <w:szCs w:val="20"/>
                <w:highlight w:val="green"/>
              </w:rPr>
            </w:r>
          </w:p>
        </w:tc>
        <w:tc>
          <w:tcPr>
            <w:tcW w:w="2458"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2292" w:type="dxa"/>
            <w:vAlign w:val="center"/>
            <w:textDirection w:val="lrTb"/>
            <w:noWrap w:val="false"/>
          </w:tcPr>
          <w:p>
            <w:pPr>
              <w:pStyle w:val="935"/>
              <w:jc w:val="center"/>
              <w:rPr>
                <w:sz w:val="20"/>
                <w:szCs w:val="20"/>
              </w:rPr>
            </w:pPr>
            <w:r>
              <w:rPr>
                <w:sz w:val="20"/>
                <w:szCs w:val="20"/>
              </w:rPr>
              <w:t xml:space="preserve">Срок сохранения стерильности</w:t>
            </w:r>
            <w:r>
              <w:rPr>
                <w:sz w:val="20"/>
                <w:szCs w:val="20"/>
              </w:rPr>
            </w:r>
            <w:r>
              <w:rPr>
                <w:sz w:val="20"/>
                <w:szCs w:val="20"/>
              </w:rPr>
            </w:r>
          </w:p>
          <w:p>
            <w:pPr>
              <w:pStyle w:val="935"/>
              <w:jc w:val="center"/>
              <w:rPr>
                <w:sz w:val="20"/>
                <w:szCs w:val="20"/>
                <w:highlight w:val="green"/>
              </w:rPr>
            </w:pPr>
            <w:r>
              <w:rPr>
                <w:sz w:val="20"/>
                <w:szCs w:val="20"/>
              </w:rPr>
              <w:t xml:space="preserve">≥ 28</w:t>
            </w:r>
            <w:r>
              <w:rPr>
                <w:sz w:val="20"/>
                <w:szCs w:val="20"/>
                <w:highlight w:val="green"/>
              </w:rPr>
            </w:r>
            <w:r>
              <w:rPr>
                <w:sz w:val="20"/>
                <w:szCs w:val="20"/>
                <w:highlight w:val="green"/>
              </w:rPr>
            </w:r>
          </w:p>
        </w:tc>
        <w:tc>
          <w:tcPr>
            <w:tcW w:w="1911" w:type="dxa"/>
            <w:vAlign w:val="center"/>
            <w:textDirection w:val="lrTb"/>
            <w:noWrap w:val="false"/>
          </w:tcPr>
          <w:p>
            <w:pPr>
              <w:pStyle w:val="935"/>
              <w:jc w:val="center"/>
              <w:rPr>
                <w:sz w:val="20"/>
                <w:szCs w:val="20"/>
                <w:highlight w:val="green"/>
              </w:rPr>
            </w:pPr>
            <w:r>
              <w:rPr>
                <w:sz w:val="20"/>
                <w:szCs w:val="20"/>
              </w:rPr>
              <w:t xml:space="preserve">270</w:t>
            </w:r>
            <w:r>
              <w:rPr>
                <w:sz w:val="20"/>
                <w:szCs w:val="20"/>
                <w:highlight w:val="green"/>
              </w:rPr>
            </w:r>
            <w:r>
              <w:rPr>
                <w:sz w:val="20"/>
                <w:szCs w:val="20"/>
                <w:highlight w:val="green"/>
              </w:rPr>
            </w:r>
          </w:p>
        </w:tc>
      </w:tr>
    </w:tbl>
    <w:p>
      <w:pPr>
        <w:pStyle w:val="916"/>
        <w:ind w:firstLine="709"/>
        <w:jc w:val="both"/>
        <w:spacing w:after="0" w:line="240" w:lineRule="auto"/>
        <w:tabs>
          <w:tab w:val="left" w:pos="284" w:leader="none"/>
          <w:tab w:val="left" w:pos="709" w:leader="none"/>
        </w:tabs>
        <w:rPr>
          <w:rFonts w:ascii="Times New Roman" w:hAnsi="Times New Roman" w:cs="Times New Roman"/>
          <w:bCs/>
          <w:sz w:val="24"/>
          <w:szCs w:val="24"/>
          <w:highlight w:val="green"/>
          <w:lang w:eastAsia="ru-RU"/>
        </w:rPr>
      </w:pPr>
      <w:r>
        <w:rPr>
          <w:rFonts w:ascii="Times New Roman" w:hAnsi="Times New Roman" w:cs="Times New Roman"/>
          <w:bCs/>
          <w:sz w:val="24"/>
          <w:szCs w:val="24"/>
          <w:highlight w:val="green"/>
          <w:lang w:eastAsia="ru-RU"/>
        </w:rPr>
      </w:r>
      <w:r>
        <w:rPr>
          <w:rFonts w:ascii="Times New Roman" w:hAnsi="Times New Roman" w:cs="Times New Roman"/>
          <w:bCs/>
          <w:sz w:val="24"/>
          <w:szCs w:val="24"/>
          <w:highlight w:val="green"/>
          <w:lang w:eastAsia="ru-RU"/>
        </w:rPr>
      </w:r>
      <w:r>
        <w:rPr>
          <w:rFonts w:ascii="Times New Roman" w:hAnsi="Times New Roman" w:cs="Times New Roman"/>
          <w:bCs/>
          <w:sz w:val="24"/>
          <w:szCs w:val="24"/>
          <w:highlight w:val="green"/>
          <w:lang w:eastAsia="ru-RU"/>
        </w:rPr>
      </w:r>
    </w:p>
    <w:p>
      <w:pPr>
        <w:pStyle w:val="916"/>
        <w:ind w:firstLine="709"/>
        <w:jc w:val="both"/>
        <w:spacing w:after="0" w:line="240" w:lineRule="auto"/>
        <w:tabs>
          <w:tab w:val="left" w:pos="284" w:leader="none"/>
        </w:tabs>
        <w:rPr>
          <w:color w:val="auto"/>
          <w:highlight w:val="none"/>
        </w:rPr>
      </w:pPr>
      <w:r>
        <w:rPr>
          <w:rFonts w:ascii="Times New Roman" w:hAnsi="Times New Roman" w:cs="Times New Roman"/>
          <w:bCs/>
          <w:color w:val="auto"/>
          <w:sz w:val="24"/>
          <w:szCs w:val="24"/>
          <w:lang w:eastAsia="ru-RU"/>
        </w:rPr>
        <w:t xml:space="preserve">2. </w:t>
      </w:r>
      <w:r>
        <w:rPr>
          <w:rFonts w:ascii="Times New Roman" w:hAnsi="Times New Roman" w:cs="Times New Roman"/>
          <w:bCs/>
          <w:color w:val="auto"/>
          <w:sz w:val="24"/>
          <w:szCs w:val="24"/>
          <w:lang w:eastAsia="ru-RU"/>
        </w:rPr>
        <w:t xml:space="preserve">Согласно части 2 статьи 34 Федерального закона № 44-ФЗ при заключении и исполнении контракта изменение его существенных условий не допускается, за исключением случаев, предусмотре</w:t>
      </w:r>
      <w:r>
        <w:rPr>
          <w:rFonts w:ascii="Times New Roman" w:hAnsi="Times New Roman" w:cs="Times New Roman"/>
          <w:bCs/>
          <w:color w:val="auto"/>
          <w:sz w:val="24"/>
          <w:szCs w:val="24"/>
          <w:lang w:eastAsia="ru-RU"/>
        </w:rPr>
        <w:t xml:space="preserve">нных Федеральным законом № 44</w:t>
      </w:r>
      <w:r>
        <w:rPr>
          <w:rFonts w:ascii="Times New Roman" w:hAnsi="Times New Roman" w:cs="Times New Roman"/>
          <w:bCs/>
          <w:color w:val="auto"/>
          <w:sz w:val="24"/>
          <w:szCs w:val="24"/>
          <w:lang w:eastAsia="ru-RU"/>
        </w:rPr>
        <w:t xml:space="preserve">-</w:t>
      </w:r>
      <w:r>
        <w:rPr>
          <w:rFonts w:ascii="Times New Roman" w:hAnsi="Times New Roman" w:cs="Times New Roman"/>
          <w:bCs/>
          <w:color w:val="auto"/>
          <w:sz w:val="24"/>
          <w:szCs w:val="24"/>
          <w:lang w:eastAsia="ru-RU"/>
        </w:rPr>
        <w:t xml:space="preserve">ФЗ.</w:t>
      </w:r>
      <w:r>
        <w:rPr>
          <w:color w:val="auto"/>
          <w:highlight w:val="none"/>
        </w:rPr>
      </w:r>
      <w:r>
        <w:rPr>
          <w:color w:val="auto"/>
          <w:highlight w:val="none"/>
        </w:rPr>
      </w:r>
    </w:p>
    <w:p>
      <w:pPr>
        <w:pStyle w:val="916"/>
        <w:ind w:firstLine="709"/>
        <w:jc w:val="both"/>
        <w:spacing w:after="0" w:line="240" w:lineRule="auto"/>
        <w:tabs>
          <w:tab w:val="left" w:pos="284" w:leader="none"/>
        </w:tabs>
        <w:rPr>
          <w:rFonts w:ascii="Times New Roman" w:hAnsi="Times New Roman" w:cs="Times New Roman"/>
          <w:bCs/>
          <w:color w:val="auto"/>
          <w:sz w:val="24"/>
          <w:szCs w:val="24"/>
        </w:rPr>
      </w:pPr>
      <w:r>
        <w:rPr>
          <w:rFonts w:ascii="Times New Roman" w:hAnsi="Times New Roman" w:cs="Times New Roman"/>
          <w:bCs/>
          <w:color w:val="auto"/>
          <w:sz w:val="24"/>
          <w:szCs w:val="24"/>
          <w:lang w:eastAsia="ru-RU"/>
        </w:rPr>
        <w:t xml:space="preserve">Согласно подпункту 1.2. пункта 1 части 1 статьи 95 Федерального закона № 44-ФЗ  изменение существенных условий контракта при</w:t>
      </w:r>
      <w:r>
        <w:rPr>
          <w:rFonts w:ascii="Times New Roman" w:hAnsi="Times New Roman" w:cs="Times New Roman"/>
          <w:bCs/>
          <w:color w:val="auto"/>
          <w:sz w:val="24"/>
          <w:szCs w:val="24"/>
          <w:lang w:eastAsia="ru-RU"/>
        </w:rPr>
        <w:t xml:space="preserve"> его исполнении не допускается, за исключением его изменения по соглашению сторон в случае,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w:t>
      </w:r>
      <w:r>
        <w:rPr>
          <w:rFonts w:ascii="Times New Roman" w:hAnsi="Times New Roman" w:cs="Times New Roman"/>
          <w:bCs/>
          <w:color w:val="auto"/>
          <w:sz w:val="24"/>
          <w:szCs w:val="24"/>
          <w:lang w:eastAsia="ru-RU"/>
        </w:rPr>
        <w:t xml:space="preserve">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w:t>
      </w:r>
      <w:r>
        <w:rPr>
          <w:rFonts w:ascii="Times New Roman" w:hAnsi="Times New Roman" w:cs="Times New Roman"/>
          <w:bCs/>
          <w:color w:val="auto"/>
          <w:sz w:val="24"/>
          <w:szCs w:val="24"/>
          <w:lang w:eastAsia="ru-RU"/>
        </w:rPr>
        <w:t xml:space="preserve">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w:t>
      </w:r>
      <w:r>
        <w:rPr>
          <w:rFonts w:ascii="Times New Roman" w:hAnsi="Times New Roman" w:cs="Times New Roman"/>
          <w:bCs/>
          <w:color w:val="auto"/>
          <w:sz w:val="24"/>
          <w:szCs w:val="24"/>
          <w:lang w:eastAsia="ru-RU"/>
        </w:rPr>
        <w:t xml:space="preserve">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w:t>
      </w:r>
      <w:r>
        <w:rPr>
          <w:rFonts w:ascii="Times New Roman" w:hAnsi="Times New Roman" w:cs="Times New Roman"/>
          <w:bCs/>
          <w:color w:val="auto"/>
          <w:sz w:val="24"/>
          <w:szCs w:val="24"/>
          <w:lang w:eastAsia="ru-RU"/>
        </w:rPr>
        <w:t xml:space="preserve">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w:t>
      </w:r>
      <w:r>
        <w:rPr>
          <w:rFonts w:ascii="Times New Roman" w:hAnsi="Times New Roman" w:cs="Times New Roman"/>
          <w:bCs/>
          <w:color w:val="auto"/>
          <w:sz w:val="24"/>
          <w:szCs w:val="24"/>
          <w:lang w:eastAsia="ru-RU"/>
        </w:rPr>
        <w:t xml:space="preserve">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w:t>
      </w:r>
      <w:r>
        <w:rPr>
          <w:rFonts w:ascii="Times New Roman" w:hAnsi="Times New Roman" w:cs="Times New Roman"/>
          <w:bCs/>
          <w:color w:val="auto"/>
          <w:sz w:val="24"/>
          <w:szCs w:val="24"/>
          <w:lang w:eastAsia="ru-RU"/>
        </w:rPr>
        <w:t xml:space="preserve">оличество такого товара</w:t>
      </w:r>
      <w:r>
        <w:rPr>
          <w:rFonts w:ascii="Times New Roman" w:hAnsi="Times New Roman" w:cs="Times New Roman"/>
          <w:bCs/>
          <w:color w:val="auto"/>
          <w:sz w:val="24"/>
          <w:szCs w:val="24"/>
          <w:lang w:eastAsia="ru-RU"/>
        </w:rPr>
        <w:t xml:space="preserve">.</w:t>
      </w:r>
      <w:r>
        <w:rPr>
          <w:rFonts w:ascii="Times New Roman" w:hAnsi="Times New Roman" w:cs="Times New Roman"/>
          <w:bCs/>
          <w:color w:val="auto"/>
          <w:sz w:val="24"/>
          <w:szCs w:val="24"/>
        </w:rPr>
      </w:r>
      <w:r>
        <w:rPr>
          <w:rFonts w:ascii="Times New Roman" w:hAnsi="Times New Roman" w:cs="Times New Roman"/>
          <w:bCs/>
          <w:color w:val="auto"/>
          <w:sz w:val="24"/>
          <w:szCs w:val="24"/>
        </w:rPr>
      </w:r>
    </w:p>
    <w:p>
      <w:pPr>
        <w:ind w:firstLine="709"/>
        <w:jc w:val="both"/>
        <w:spacing w:after="0" w:line="240" w:lineRule="auto"/>
        <w:tabs>
          <w:tab w:val="left" w:pos="284" w:leader="none"/>
        </w:tabs>
        <w:rPr>
          <w:rFonts w:ascii="Times New Roman" w:hAnsi="Times New Roman" w:cs="Times New Roman"/>
          <w:b w:val="0"/>
          <w:bCs w:val="0"/>
          <w:color w:val="auto"/>
          <w:sz w:val="24"/>
          <w:szCs w:val="24"/>
          <w:highlight w:val="white"/>
        </w:rPr>
      </w:pPr>
      <w:r>
        <w:rPr>
          <w:rFonts w:ascii="Times New Roman" w:hAnsi="Times New Roman" w:eastAsia="Times New Roman" w:cs="Times New Roman"/>
          <w:b w:val="0"/>
          <w:bCs w:val="0"/>
          <w:color w:val="auto"/>
          <w:sz w:val="24"/>
          <w:szCs w:val="24"/>
          <w:lang w:eastAsia="ru-RU"/>
        </w:rPr>
        <w:t xml:space="preserve">По результатам проведения </w:t>
      </w:r>
      <w:r>
        <w:rPr>
          <w:rFonts w:ascii="Times New Roman" w:hAnsi="Times New Roman" w:eastAsia="Times New Roman" w:cs="Times New Roman"/>
          <w:b w:val="0"/>
          <w:bCs w:val="0"/>
          <w:color w:val="auto"/>
          <w:sz w:val="24"/>
          <w:szCs w:val="24"/>
          <w:lang w:eastAsia="ru-RU"/>
        </w:rPr>
        <w:t xml:space="preserve">электронного аукциона</w:t>
      </w:r>
      <w:r>
        <w:rPr>
          <w:rFonts w:ascii="Times New Roman" w:hAnsi="Times New Roman" w:eastAsia="Times New Roman" w:cs="Times New Roman"/>
          <w:b w:val="0"/>
          <w:bCs w:val="0"/>
          <w:color w:val="auto"/>
          <w:sz w:val="24"/>
          <w:szCs w:val="24"/>
          <w:highlight w:val="white"/>
          <w:lang w:eastAsia="ru-RU"/>
        </w:rPr>
        <w:t xml:space="preserve"> </w:t>
      </w:r>
      <w:r>
        <w:rPr>
          <w:rFonts w:ascii="Times New Roman" w:hAnsi="Times New Roman" w:eastAsia="Times New Roman" w:cs="Times New Roman"/>
          <w:b w:val="0"/>
          <w:bCs w:val="0"/>
          <w:color w:val="auto"/>
          <w:sz w:val="24"/>
          <w:szCs w:val="24"/>
          <w:highlight w:val="white"/>
        </w:rPr>
        <w:t xml:space="preserve">н</w:t>
      </w:r>
      <w:r>
        <w:rPr>
          <w:rFonts w:ascii="Times New Roman" w:hAnsi="Times New Roman" w:eastAsia="Times New Roman" w:cs="Times New Roman"/>
          <w:b w:val="0"/>
          <w:bCs w:val="0"/>
          <w:color w:val="auto"/>
          <w:sz w:val="24"/>
          <w:szCs w:val="24"/>
          <w:highlight w:val="white"/>
        </w:rPr>
        <w:t xml:space="preserve">а</w:t>
      </w:r>
      <w:r>
        <w:rPr>
          <w:rFonts w:ascii="Times New Roman" w:hAnsi="Times New Roman" w:eastAsia="Times New Roman" w:cs="Times New Roman"/>
          <w:b w:val="0"/>
          <w:bCs w:val="0"/>
          <w:color w:val="auto"/>
          <w:sz w:val="24"/>
          <w:szCs w:val="24"/>
          <w:highlight w:val="white"/>
        </w:rPr>
        <w:t xml:space="preserve"> выполнение работ по текущему ремонту буфета и санитарного узла кардиологического отделения №4, корпус, №2, 6 этаж, блок А БУЗ УР «РКДЦ МЗ УР», г. Ижевск, ул. Ленина, 87Б </w:t>
      </w:r>
      <w:r>
        <w:rPr>
          <w:rFonts w:ascii="Times New Roman" w:hAnsi="Times New Roman" w:eastAsia="Times New Roman" w:cs="Times New Roman"/>
          <w:b w:val="0"/>
          <w:bCs w:val="0"/>
          <w:color w:val="auto"/>
          <w:sz w:val="24"/>
          <w:szCs w:val="24"/>
          <w:highlight w:val="white"/>
        </w:rPr>
        <w:t xml:space="preserve">(извещение от 17.</w:t>
      </w:r>
      <w:hyperlink r:id="rId19" w:tooltip="https://zakupki.gov.ru/epz/order/notice/ea20/view/common-info.html?regNumber=0813500000123019484" w:history="1">
        <w:r>
          <w:rPr>
            <w:rStyle w:val="929"/>
            <w:rFonts w:ascii="Times New Roman" w:hAnsi="Times New Roman" w:eastAsia="Times New Roman" w:cs="Times New Roman"/>
            <w:b w:val="0"/>
            <w:bCs w:val="0"/>
            <w:color w:val="auto"/>
            <w:sz w:val="24"/>
            <w:szCs w:val="24"/>
            <w:highlight w:val="white"/>
            <w:u w:val="none"/>
          </w:rPr>
          <w:t xml:space="preserve">11.2023 № </w:t>
        </w:r>
        <w:r>
          <w:rPr>
            <w:rStyle w:val="929"/>
            <w:rFonts w:ascii="Times New Roman" w:hAnsi="Times New Roman" w:eastAsia="Times New Roman" w:cs="Times New Roman"/>
            <w:b w:val="0"/>
            <w:bCs w:val="0"/>
            <w:color w:val="auto"/>
            <w:sz w:val="24"/>
            <w:szCs w:val="24"/>
            <w:highlight w:val="white"/>
            <w:u w:val="none"/>
          </w:rPr>
          <w:t xml:space="preserve">0813500000123019484</w:t>
        </w:r>
      </w:hyperlink>
      <w:r>
        <w:rPr>
          <w:rFonts w:ascii="Times New Roman" w:hAnsi="Times New Roman" w:eastAsia="Times New Roman" w:cs="Times New Roman"/>
          <w:b w:val="0"/>
          <w:bCs w:val="0"/>
          <w:color w:val="auto"/>
          <w:sz w:val="24"/>
          <w:szCs w:val="24"/>
          <w:highlight w:val="white"/>
        </w:rPr>
        <w:t xml:space="preserve">) </w:t>
      </w:r>
      <w:r>
        <w:rPr>
          <w:rFonts w:ascii="Times New Roman" w:hAnsi="Times New Roman" w:eastAsia="Times New Roman" w:cs="Times New Roman"/>
          <w:b w:val="0"/>
          <w:bCs w:val="0"/>
          <w:color w:val="auto"/>
          <w:sz w:val="24"/>
          <w:szCs w:val="24"/>
          <w:lang w:eastAsia="ru-RU"/>
        </w:rPr>
        <w:t xml:space="preserve">Заказчиком с индивидуальным предпринимателем Резник В.В. </w:t>
      </w:r>
      <w:r>
        <w:rPr>
          <w:rFonts w:ascii="Times New Roman" w:hAnsi="Times New Roman" w:eastAsia="Times New Roman" w:cs="Times New Roman"/>
          <w:b w:val="0"/>
          <w:bCs w:val="0"/>
          <w:color w:val="auto"/>
          <w:sz w:val="24"/>
          <w:szCs w:val="24"/>
          <w:lang w:eastAsia="ru-RU"/>
        </w:rPr>
        <w:t xml:space="preserve">заключен контракт от 08</w:t>
      </w:r>
      <w:r>
        <w:rPr>
          <w:rFonts w:ascii="Times New Roman" w:hAnsi="Times New Roman" w:eastAsia="Times New Roman" w:cs="Times New Roman"/>
          <w:b w:val="0"/>
          <w:bCs w:val="0"/>
          <w:color w:val="auto"/>
          <w:sz w:val="24"/>
          <w:szCs w:val="24"/>
          <w:lang w:eastAsia="ru-RU"/>
        </w:rPr>
        <w:t xml:space="preserve">.12.2023</w:t>
      </w:r>
      <w:r>
        <w:rPr>
          <w:rFonts w:ascii="Times New Roman" w:hAnsi="Times New Roman" w:eastAsia="Times New Roman" w:cs="Times New Roman"/>
          <w:b w:val="0"/>
          <w:bCs w:val="0"/>
          <w:color w:val="auto"/>
          <w:sz w:val="24"/>
          <w:szCs w:val="24"/>
          <w:lang w:eastAsia="ru-RU"/>
        </w:rPr>
        <w:t xml:space="preserve"> № </w:t>
      </w:r>
      <w:r>
        <w:rPr>
          <w:rFonts w:ascii="Times New Roman" w:hAnsi="Times New Roman" w:eastAsia="Times New Roman" w:cs="Times New Roman"/>
          <w:b w:val="0"/>
          <w:bCs w:val="0"/>
          <w:color w:val="auto"/>
          <w:sz w:val="24"/>
          <w:szCs w:val="24"/>
          <w:highlight w:val="white"/>
        </w:rPr>
        <w:t xml:space="preserve">0813500000123019484</w:t>
      </w:r>
      <w:r>
        <w:rPr>
          <w:rFonts w:ascii="Times New Roman" w:hAnsi="Times New Roman" w:eastAsia="Times New Roman" w:cs="Times New Roman"/>
          <w:b w:val="0"/>
          <w:bCs w:val="0"/>
          <w:color w:val="auto"/>
          <w:sz w:val="24"/>
          <w:szCs w:val="24"/>
          <w:lang w:eastAsia="ru-RU"/>
        </w:rPr>
        <w:t xml:space="preserve">0002 </w:t>
      </w:r>
      <w:r>
        <w:rPr>
          <w:rFonts w:ascii="Times New Roman" w:hAnsi="Times New Roman" w:eastAsia="Times New Roman" w:cs="Times New Roman"/>
          <w:b w:val="0"/>
          <w:bCs w:val="0"/>
          <w:color w:val="auto"/>
          <w:sz w:val="24"/>
          <w:szCs w:val="24"/>
          <w:lang w:eastAsia="ru-RU"/>
        </w:rPr>
        <w:t xml:space="preserve">(реестровый номер </w:t>
      </w:r>
      <w:r>
        <w:rPr>
          <w:rFonts w:ascii="Times New Roman" w:hAnsi="Times New Roman" w:eastAsia="Times New Roman" w:cs="Times New Roman"/>
          <w:b w:val="0"/>
          <w:bCs w:val="0"/>
          <w:color w:val="auto"/>
          <w:sz w:val="24"/>
          <w:szCs w:val="24"/>
          <w:lang w:eastAsia="ru-RU"/>
        </w:rPr>
      </w:r>
      <w:hyperlink r:id="rId20" w:tooltip="https://zakupki.gov.ru/epz/contract/contractCard/common-info.html?reestrNumber=2183505247323000501" w:history="1">
        <w:r>
          <w:rPr>
            <w:rStyle w:val="929"/>
            <w:rFonts w:ascii="Times New Roman" w:hAnsi="Times New Roman" w:eastAsia="Times New Roman" w:cs="Times New Roman"/>
            <w:b w:val="0"/>
            <w:bCs w:val="0"/>
            <w:color w:val="auto"/>
            <w:sz w:val="24"/>
            <w:szCs w:val="24"/>
            <w:highlight w:val="white"/>
            <w:u w:val="none"/>
          </w:rPr>
          <w:t xml:space="preserve">2183505247323000501</w:t>
        </w:r>
      </w:hyperlink>
      <w:r>
        <w:rPr>
          <w:rFonts w:ascii="Times New Roman" w:hAnsi="Times New Roman" w:eastAsia="Times New Roman" w:cs="Times New Roman"/>
          <w:b w:val="0"/>
          <w:bCs w:val="0"/>
          <w:color w:val="auto"/>
          <w:sz w:val="24"/>
          <w:szCs w:val="24"/>
          <w:lang w:eastAsia="ru-RU"/>
        </w:rPr>
        <w:t xml:space="preserve">) на сумму </w:t>
      </w:r>
      <w:r>
        <w:rPr>
          <w:rFonts w:ascii="Times New Roman" w:hAnsi="Times New Roman" w:eastAsia="Times New Roman" w:cs="Times New Roman"/>
          <w:b w:val="0"/>
          <w:bCs w:val="0"/>
          <w:color w:val="auto"/>
          <w:sz w:val="24"/>
          <w:szCs w:val="24"/>
        </w:rPr>
        <w:t xml:space="preserve">475 263, 30</w:t>
      </w:r>
      <w:r>
        <w:rPr>
          <w:rFonts w:ascii="Times New Roman" w:hAnsi="Times New Roman" w:eastAsia="Times New Roman" w:cs="Times New Roman"/>
          <w:b w:val="0"/>
          <w:bCs w:val="0"/>
          <w:color w:val="auto"/>
          <w:sz w:val="24"/>
          <w:szCs w:val="24"/>
          <w:lang w:eastAsia="ru-RU"/>
        </w:rPr>
        <w:t xml:space="preserve"> </w:t>
      </w:r>
      <w:r>
        <w:rPr>
          <w:rFonts w:ascii="Times New Roman" w:hAnsi="Times New Roman" w:eastAsia="Times New Roman" w:cs="Times New Roman"/>
          <w:b w:val="0"/>
          <w:bCs w:val="0"/>
          <w:color w:val="auto"/>
          <w:sz w:val="24"/>
          <w:szCs w:val="24"/>
          <w:lang w:eastAsia="ru-RU"/>
        </w:rPr>
        <w:t xml:space="preserve">руб.  </w:t>
      </w:r>
      <w:r>
        <w:rPr>
          <w:rFonts w:ascii="Times New Roman" w:hAnsi="Times New Roman" w:cs="Times New Roman"/>
          <w:b w:val="0"/>
          <w:bCs w:val="0"/>
          <w:color w:val="auto"/>
          <w:sz w:val="24"/>
          <w:szCs w:val="24"/>
          <w:highlight w:val="white"/>
        </w:rPr>
      </w:r>
      <w:r>
        <w:rPr>
          <w:rFonts w:ascii="Times New Roman" w:hAnsi="Times New Roman" w:cs="Times New Roman"/>
          <w:b w:val="0"/>
          <w:bCs w:val="0"/>
          <w:color w:val="auto"/>
          <w:sz w:val="24"/>
          <w:szCs w:val="24"/>
          <w:highlight w:val="white"/>
        </w:rPr>
      </w:r>
    </w:p>
    <w:p>
      <w:pPr>
        <w:pStyle w:val="916"/>
        <w:ind w:firstLine="709"/>
        <w:jc w:val="both"/>
        <w:spacing w:after="0" w:afterAutospacing="0" w:line="240" w:lineRule="auto"/>
        <w:shd w:val="clear" w:color="auto" w:fill="ffffff"/>
        <w:rPr>
          <w:rFonts w:ascii="Times New Roman" w:hAnsi="Times New Roman" w:eastAsia="Times New Roman" w:cs="Times New Roman"/>
          <w:spacing w:val="2"/>
          <w:sz w:val="24"/>
          <w:szCs w:val="24"/>
        </w:rPr>
      </w:pPr>
      <w:r>
        <w:rPr>
          <w:rFonts w:ascii="Times New Roman" w:hAnsi="Times New Roman" w:eastAsia="Times New Roman" w:cs="Times New Roman"/>
          <w:bCs/>
          <w:color w:val="auto"/>
          <w:sz w:val="24"/>
          <w:szCs w:val="24"/>
          <w:lang w:eastAsia="ru-RU"/>
        </w:rPr>
        <w:t xml:space="preserve">Пунктом </w:t>
      </w:r>
      <w:r>
        <w:rPr>
          <w:rFonts w:ascii="Times New Roman" w:hAnsi="Times New Roman" w:eastAsia="Times New Roman" w:cs="Times New Roman"/>
          <w:bCs/>
          <w:color w:val="auto"/>
          <w:sz w:val="24"/>
          <w:szCs w:val="24"/>
          <w:lang w:eastAsia="ru-RU"/>
        </w:rPr>
        <w:t xml:space="preserve">12.5 </w:t>
      </w:r>
      <w:r>
        <w:rPr>
          <w:rFonts w:ascii="Times New Roman" w:hAnsi="Times New Roman" w:eastAsia="Times New Roman" w:cs="Times New Roman"/>
          <w:bCs/>
          <w:color w:val="auto"/>
          <w:sz w:val="24"/>
          <w:szCs w:val="24"/>
          <w:lang w:eastAsia="ru-RU"/>
        </w:rPr>
        <w:t xml:space="preserve">контракта предусмотрено, </w:t>
      </w:r>
      <w:r>
        <w:rPr>
          <w:rFonts w:ascii="Times New Roman" w:hAnsi="Times New Roman" w:eastAsia="Times New Roman" w:cs="Times New Roman"/>
          <w:color w:val="auto"/>
          <w:sz w:val="24"/>
          <w:szCs w:val="24"/>
        </w:rPr>
        <w:t xml:space="preserve">что </w:t>
      </w:r>
      <w:r>
        <w:rPr>
          <w:rFonts w:ascii="Times New Roman" w:hAnsi="Times New Roman" w:eastAsia="Times New Roman" w:cs="Times New Roman"/>
          <w:color w:val="auto"/>
          <w:spacing w:val="2"/>
          <w:sz w:val="24"/>
          <w:szCs w:val="24"/>
        </w:rPr>
        <w:t xml:space="preserve">изменение существенных условий контракта допускается в случаях и порядке, предусмотренных законод</w:t>
      </w:r>
      <w:r>
        <w:rPr>
          <w:rFonts w:ascii="Times New Roman" w:hAnsi="Times New Roman" w:eastAsia="Times New Roman" w:cs="Times New Roman"/>
          <w:spacing w:val="2"/>
          <w:sz w:val="24"/>
          <w:szCs w:val="24"/>
        </w:rPr>
        <w:t xml:space="preserve">ательством Российской Федерации и иными нормативными правовыми актами о контрактной системе в сфере закупок товаров, работ, услуг для об</w:t>
      </w:r>
      <w:r>
        <w:rPr>
          <w:rFonts w:ascii="Times New Roman" w:hAnsi="Times New Roman" w:eastAsia="Times New Roman" w:cs="Times New Roman"/>
          <w:spacing w:val="2"/>
          <w:sz w:val="24"/>
          <w:szCs w:val="24"/>
        </w:rPr>
        <w:t xml:space="preserve">еспечения государственных и муниципальных нужд. </w:t>
      </w:r>
      <w:r>
        <w:rPr>
          <w:rFonts w:ascii="Times New Roman" w:hAnsi="Times New Roman" w:eastAsia="Times New Roman" w:cs="Times New Roman"/>
          <w:spacing w:val="2"/>
          <w:sz w:val="24"/>
          <w:szCs w:val="24"/>
        </w:rPr>
      </w:r>
      <w:r>
        <w:rPr>
          <w:rFonts w:ascii="Times New Roman" w:hAnsi="Times New Roman" w:eastAsia="Times New Roman" w:cs="Times New Roman"/>
          <w:spacing w:val="2"/>
          <w:sz w:val="24"/>
          <w:szCs w:val="24"/>
        </w:rPr>
      </w:r>
    </w:p>
    <w:p>
      <w:pPr>
        <w:ind w:firstLine="709"/>
        <w:jc w:val="both"/>
        <w:spacing w:after="0" w:afterAutospacing="0" w:line="240" w:lineRule="auto"/>
        <w:shd w:val="clear" w:color="auto" w:fill="ffffff"/>
        <w:rPr>
          <w:rFonts w:ascii="Times New Roman" w:hAnsi="Times New Roman" w:cs="Times New Roman"/>
          <w:color w:val="auto"/>
          <w:sz w:val="24"/>
          <w:szCs w:val="24"/>
        </w:rPr>
      </w:pPr>
      <w:r>
        <w:rPr>
          <w:rFonts w:ascii="Times New Roman" w:hAnsi="Times New Roman" w:eastAsia="Times New Roman" w:cs="Times New Roman"/>
          <w:color w:val="auto"/>
          <w:spacing w:val="2"/>
          <w:sz w:val="24"/>
          <w:szCs w:val="24"/>
        </w:rPr>
      </w:r>
      <w:r>
        <w:rPr>
          <w:rFonts w:ascii="Times New Roman" w:hAnsi="Times New Roman" w:cs="Times New Roman"/>
          <w:bCs/>
          <w:color w:val="auto"/>
          <w:sz w:val="24"/>
          <w:szCs w:val="24"/>
          <w:lang w:eastAsia="ru-RU"/>
        </w:rPr>
        <w:t xml:space="preserve">В ходе исполнения контракта Сторонами заключено дополнительное соглашение от </w:t>
      </w:r>
      <w:r>
        <w:rPr>
          <w:rFonts w:ascii="Times New Roman" w:hAnsi="Times New Roman" w:cs="Times New Roman"/>
          <w:bCs/>
          <w:color w:val="auto"/>
          <w:sz w:val="24"/>
          <w:szCs w:val="24"/>
          <w:lang w:eastAsia="ru-RU"/>
        </w:rPr>
        <w:t xml:space="preserve">22.12.2023</w:t>
      </w:r>
      <w:r>
        <w:rPr>
          <w:rFonts w:ascii="Times New Roman" w:hAnsi="Times New Roman" w:cs="Times New Roman"/>
          <w:bCs/>
          <w:color w:val="auto"/>
          <w:sz w:val="24"/>
          <w:szCs w:val="24"/>
          <w:lang w:eastAsia="ru-RU"/>
        </w:rPr>
        <w:t xml:space="preserve"> № </w:t>
      </w:r>
      <w:r>
        <w:rPr>
          <w:rFonts w:ascii="Times New Roman" w:hAnsi="Times New Roman" w:cs="Times New Roman"/>
          <w:bCs/>
          <w:color w:val="auto"/>
          <w:sz w:val="24"/>
          <w:szCs w:val="24"/>
          <w:lang w:eastAsia="ru-RU"/>
        </w:rPr>
        <w:t xml:space="preserve">1</w:t>
      </w:r>
      <w:r>
        <w:rPr>
          <w:rFonts w:ascii="Times New Roman" w:hAnsi="Times New Roman" w:cs="Times New Roman"/>
          <w:bCs/>
          <w:color w:val="auto"/>
          <w:sz w:val="24"/>
          <w:szCs w:val="24"/>
          <w:lang w:eastAsia="ru-RU"/>
        </w:rPr>
        <w:t xml:space="preserve"> к контракту </w:t>
      </w:r>
      <w:r>
        <w:rPr>
          <w:rFonts w:ascii="Times New Roman" w:hAnsi="Times New Roman" w:eastAsia="Times New Roman" w:cs="Times New Roman"/>
          <w:b w:val="0"/>
          <w:bCs w:val="0"/>
          <w:color w:val="auto"/>
          <w:sz w:val="24"/>
          <w:szCs w:val="24"/>
          <w:lang w:eastAsia="ru-RU"/>
        </w:rPr>
        <w:t xml:space="preserve">от 08</w:t>
      </w:r>
      <w:r>
        <w:rPr>
          <w:rFonts w:ascii="Times New Roman" w:hAnsi="Times New Roman" w:eastAsia="Times New Roman" w:cs="Times New Roman"/>
          <w:b w:val="0"/>
          <w:bCs w:val="0"/>
          <w:color w:val="auto"/>
          <w:sz w:val="24"/>
          <w:szCs w:val="24"/>
          <w:lang w:eastAsia="ru-RU"/>
        </w:rPr>
        <w:t xml:space="preserve">.12.2023</w:t>
      </w:r>
      <w:r>
        <w:rPr>
          <w:rFonts w:ascii="Times New Roman" w:hAnsi="Times New Roman" w:eastAsia="Times New Roman" w:cs="Times New Roman"/>
          <w:b w:val="0"/>
          <w:bCs w:val="0"/>
          <w:color w:val="auto"/>
          <w:sz w:val="24"/>
          <w:szCs w:val="24"/>
          <w:lang w:eastAsia="ru-RU"/>
        </w:rPr>
        <w:t xml:space="preserve"> № </w:t>
      </w:r>
      <w:r>
        <w:rPr>
          <w:rFonts w:ascii="Times New Roman" w:hAnsi="Times New Roman" w:eastAsia="Times New Roman" w:cs="Times New Roman"/>
          <w:b w:val="0"/>
          <w:bCs w:val="0"/>
          <w:color w:val="auto"/>
          <w:sz w:val="24"/>
          <w:szCs w:val="24"/>
          <w:highlight w:val="white"/>
        </w:rPr>
        <w:t xml:space="preserve">0813500000123019484</w:t>
      </w:r>
      <w:r>
        <w:rPr>
          <w:rFonts w:ascii="Times New Roman" w:hAnsi="Times New Roman" w:eastAsia="Times New Roman" w:cs="Times New Roman"/>
          <w:b w:val="0"/>
          <w:bCs w:val="0"/>
          <w:color w:val="auto"/>
          <w:sz w:val="24"/>
          <w:szCs w:val="24"/>
          <w:lang w:eastAsia="ru-RU"/>
        </w:rPr>
        <w:t xml:space="preserve">0002</w:t>
      </w:r>
      <w:r>
        <w:rPr>
          <w:rFonts w:ascii="Times New Roman" w:hAnsi="Times New Roman" w:cs="Times New Roman"/>
          <w:bCs/>
          <w:color w:val="auto"/>
          <w:sz w:val="24"/>
          <w:szCs w:val="24"/>
          <w:lang w:eastAsia="ru-RU"/>
        </w:rPr>
        <w:t xml:space="preserve">, в соответствии с которым изменена</w:t>
      </w:r>
      <w:r>
        <w:rPr>
          <w:rFonts w:ascii="Times New Roman" w:hAnsi="Times New Roman" w:cs="Times New Roman"/>
          <w:bCs/>
          <w:color w:val="auto"/>
          <w:sz w:val="24"/>
          <w:szCs w:val="24"/>
          <w:lang w:eastAsia="ru-RU"/>
        </w:rPr>
        <w:t xml:space="preserve"> сумма контракта с</w:t>
      </w:r>
      <w:r>
        <w:rPr>
          <w:rFonts w:ascii="Times New Roman" w:hAnsi="Times New Roman" w:cs="Times New Roman"/>
          <w:bCs/>
          <w:color w:val="auto"/>
          <w:sz w:val="24"/>
          <w:szCs w:val="24"/>
          <w:lang w:eastAsia="ru-RU"/>
        </w:rPr>
        <w:t xml:space="preserve"> </w:t>
      </w:r>
      <w:r>
        <w:rPr>
          <w:rFonts w:ascii="Times New Roman" w:hAnsi="Times New Roman" w:eastAsia="Times New Roman" w:cs="Times New Roman"/>
          <w:b w:val="0"/>
          <w:bCs w:val="0"/>
          <w:color w:val="auto"/>
          <w:sz w:val="24"/>
          <w:szCs w:val="24"/>
        </w:rPr>
        <w:t xml:space="preserve">475 263, 30</w:t>
      </w:r>
      <w:r>
        <w:rPr>
          <w:rFonts w:ascii="Times New Roman" w:hAnsi="Times New Roman" w:cs="Times New Roman"/>
          <w:bCs/>
          <w:color w:val="auto"/>
          <w:sz w:val="24"/>
          <w:szCs w:val="24"/>
          <w:lang w:eastAsia="ru-RU"/>
        </w:rPr>
        <w:t xml:space="preserve"> руб. на 438 327,53 руб., а также внесены изменения в</w:t>
      </w:r>
      <w:r>
        <w:rPr>
          <w:color w:val="auto"/>
        </w:rPr>
        <w:t xml:space="preserve"> </w:t>
      </w:r>
      <w:r>
        <w:rPr>
          <w:rFonts w:ascii="Times New Roman" w:hAnsi="Times New Roman" w:cs="Times New Roman"/>
          <w:bCs/>
          <w:color w:val="auto"/>
          <w:sz w:val="24"/>
          <w:szCs w:val="24"/>
          <w:lang w:eastAsia="ru-RU"/>
        </w:rPr>
        <w:t xml:space="preserve">приложение № 2 к контракту (смета)</w:t>
      </w:r>
      <w:r>
        <w:rPr>
          <w:rFonts w:ascii="Times New Roman" w:hAnsi="Times New Roman" w:cs="Times New Roman"/>
          <w:bCs/>
          <w:color w:val="auto"/>
          <w:sz w:val="24"/>
          <w:szCs w:val="24"/>
          <w:lang w:eastAsia="ru-RU"/>
        </w:rPr>
        <w:t xml:space="preserve"> относительно </w:t>
      </w:r>
      <w:r>
        <w:rPr>
          <w:rFonts w:ascii="Times New Roman" w:hAnsi="Times New Roman" w:cs="Times New Roman"/>
          <w:bCs/>
          <w:color w:val="auto"/>
          <w:sz w:val="24"/>
          <w:szCs w:val="24"/>
          <w:lang w:eastAsia="ru-RU"/>
        </w:rPr>
        <w:t xml:space="preserve">позиции 49 «Установка моек на одно отделение»: изменен объем </w:t>
      </w:r>
      <w:r>
        <w:rPr>
          <w:rFonts w:ascii="Times New Roman" w:hAnsi="Times New Roman" w:cs="Times New Roman"/>
          <w:bCs/>
          <w:color w:val="auto"/>
          <w:sz w:val="24"/>
          <w:szCs w:val="24"/>
          <w:lang w:eastAsia="ru-RU"/>
        </w:rPr>
        <w:t xml:space="preserve">моек стальных эмалированных </w:t>
      </w:r>
      <w:r>
        <w:rPr>
          <w:rFonts w:ascii="Times New Roman" w:hAnsi="Times New Roman" w:cs="Times New Roman"/>
          <w:bCs/>
          <w:color w:val="auto"/>
          <w:sz w:val="24"/>
          <w:szCs w:val="24"/>
          <w:lang w:eastAsia="ru-RU"/>
        </w:rPr>
        <w:t xml:space="preserve">с 30 до 3, что составило минус 90%.</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16"/>
        <w:ind w:firstLine="709"/>
        <w:jc w:val="both"/>
        <w:spacing w:after="0" w:line="240" w:lineRule="auto"/>
        <w:tabs>
          <w:tab w:val="left" w:pos="284" w:leader="none"/>
        </w:tabs>
        <w:rPr>
          <w:rFonts w:ascii="Times New Roman" w:hAnsi="Times New Roman" w:cs="Times New Roman"/>
          <w:color w:val="auto"/>
          <w:sz w:val="24"/>
          <w:szCs w:val="24"/>
          <w:lang w:eastAsia="ru-RU"/>
        </w:rPr>
      </w:pPr>
      <w:r>
        <w:rPr>
          <w:rFonts w:ascii="Times New Roman" w:hAnsi="Times New Roman" w:cs="Times New Roman"/>
          <w:bCs/>
          <w:color w:val="auto"/>
          <w:sz w:val="24"/>
          <w:szCs w:val="24"/>
          <w:lang w:eastAsia="ru-RU"/>
        </w:rPr>
        <w:t xml:space="preserve">Таким образом, </w:t>
      </w:r>
      <w:r>
        <w:rPr>
          <w:rFonts w:ascii="Times New Roman" w:hAnsi="Times New Roman" w:cs="Times New Roman"/>
          <w:bCs/>
          <w:color w:val="auto"/>
          <w:sz w:val="24"/>
          <w:szCs w:val="24"/>
          <w:lang w:eastAsia="ru-RU"/>
        </w:rPr>
        <w:t xml:space="preserve">количество поставляемого товара (объем выполняемой работы), </w:t>
      </w:r>
      <w:r>
        <w:rPr>
          <w:rFonts w:ascii="Times New Roman" w:hAnsi="Times New Roman" w:cs="Times New Roman"/>
          <w:bCs/>
          <w:color w:val="auto"/>
          <w:sz w:val="24"/>
          <w:szCs w:val="24"/>
          <w:lang w:eastAsia="ru-RU"/>
        </w:rPr>
        <w:t xml:space="preserve">предусмотренные контрактом </w:t>
      </w:r>
      <w:r>
        <w:rPr>
          <w:rFonts w:ascii="Times New Roman" w:hAnsi="Times New Roman" w:eastAsia="Times New Roman" w:cs="Times New Roman"/>
          <w:b w:val="0"/>
          <w:bCs w:val="0"/>
          <w:color w:val="auto"/>
          <w:sz w:val="24"/>
          <w:szCs w:val="24"/>
          <w:lang w:eastAsia="ru-RU"/>
        </w:rPr>
        <w:t xml:space="preserve">от 08</w:t>
      </w:r>
      <w:r>
        <w:rPr>
          <w:rFonts w:ascii="Times New Roman" w:hAnsi="Times New Roman" w:eastAsia="Times New Roman" w:cs="Times New Roman"/>
          <w:b w:val="0"/>
          <w:bCs w:val="0"/>
          <w:color w:val="auto"/>
          <w:sz w:val="24"/>
          <w:szCs w:val="24"/>
          <w:lang w:eastAsia="ru-RU"/>
        </w:rPr>
        <w:t xml:space="preserve">.12.2023</w:t>
      </w:r>
      <w:r>
        <w:rPr>
          <w:rFonts w:ascii="Times New Roman" w:hAnsi="Times New Roman" w:eastAsia="Times New Roman" w:cs="Times New Roman"/>
          <w:b w:val="0"/>
          <w:bCs w:val="0"/>
          <w:color w:val="auto"/>
          <w:sz w:val="24"/>
          <w:szCs w:val="24"/>
          <w:lang w:eastAsia="ru-RU"/>
        </w:rPr>
        <w:t xml:space="preserve"> № </w:t>
      </w:r>
      <w:r>
        <w:rPr>
          <w:rFonts w:ascii="Times New Roman" w:hAnsi="Times New Roman" w:eastAsia="Times New Roman" w:cs="Times New Roman"/>
          <w:b w:val="0"/>
          <w:bCs w:val="0"/>
          <w:color w:val="auto"/>
          <w:sz w:val="24"/>
          <w:szCs w:val="24"/>
          <w:highlight w:val="white"/>
        </w:rPr>
        <w:t xml:space="preserve">0813500000123019484</w:t>
      </w:r>
      <w:r>
        <w:rPr>
          <w:rFonts w:ascii="Times New Roman" w:hAnsi="Times New Roman" w:eastAsia="Times New Roman" w:cs="Times New Roman"/>
          <w:b w:val="0"/>
          <w:bCs w:val="0"/>
          <w:color w:val="auto"/>
          <w:sz w:val="24"/>
          <w:szCs w:val="24"/>
          <w:lang w:eastAsia="ru-RU"/>
        </w:rPr>
        <w:t xml:space="preserve">0002</w:t>
      </w:r>
      <w:r>
        <w:rPr>
          <w:rFonts w:ascii="Times New Roman" w:hAnsi="Times New Roman" w:cs="Times New Roman"/>
          <w:bCs/>
          <w:color w:val="auto"/>
          <w:sz w:val="24"/>
          <w:szCs w:val="24"/>
          <w:lang w:eastAsia="ru-RU"/>
        </w:rPr>
        <w:t xml:space="preserve">, </w:t>
      </w:r>
      <w:r>
        <w:rPr>
          <w:rFonts w:ascii="Times New Roman" w:hAnsi="Times New Roman" w:cs="Times New Roman"/>
          <w:bCs/>
          <w:color w:val="auto"/>
          <w:sz w:val="24"/>
          <w:szCs w:val="24"/>
          <w:lang w:eastAsia="ru-RU"/>
        </w:rPr>
        <w:t xml:space="preserve">уменьшены </w:t>
      </w:r>
      <w:r>
        <w:rPr>
          <w:rFonts w:ascii="Times New Roman" w:hAnsi="Times New Roman" w:cs="Times New Roman"/>
          <w:bCs/>
          <w:color w:val="auto"/>
          <w:sz w:val="24"/>
          <w:szCs w:val="24"/>
          <w:lang w:eastAsia="ru-RU"/>
        </w:rPr>
        <w:t xml:space="preserve">более чем на десять процентов,</w:t>
      </w:r>
      <w:r>
        <w:rPr>
          <w:rFonts w:ascii="Times New Roman" w:hAnsi="Times New Roman" w:cs="Times New Roman"/>
          <w:bCs/>
          <w:color w:val="auto"/>
          <w:sz w:val="24"/>
          <w:szCs w:val="24"/>
          <w:lang w:eastAsia="ru-RU"/>
        </w:rPr>
        <w:t xml:space="preserve"> что является нарушением части 2 статьи 34, подпункта 1.</w:t>
      </w:r>
      <w:r>
        <w:rPr>
          <w:rFonts w:ascii="Times New Roman" w:hAnsi="Times New Roman" w:cs="Times New Roman"/>
          <w:bCs/>
          <w:color w:val="auto"/>
          <w:sz w:val="24"/>
          <w:szCs w:val="24"/>
          <w:lang w:eastAsia="ru-RU"/>
        </w:rPr>
        <w:t xml:space="preserve">2. пункта 1 части 1 статьи 95 Федерального закона № 44-ФЗ, выразившееся в изменении существенных условий контракта, когда возможность изменения условий контракта не предусмотрена законодательством Российской Федерации о контрактной системе в сфере закупок.</w:t>
      </w:r>
      <w:r>
        <w:rPr>
          <w:rFonts w:ascii="Times New Roman" w:hAnsi="Times New Roman" w:cs="Times New Roman"/>
          <w:color w:val="auto"/>
          <w:sz w:val="24"/>
          <w:szCs w:val="24"/>
          <w:lang w:eastAsia="ru-RU"/>
        </w:rPr>
      </w:r>
      <w:r>
        <w:rPr>
          <w:rFonts w:ascii="Times New Roman" w:hAnsi="Times New Roman" w:cs="Times New Roman"/>
          <w:color w:val="auto"/>
          <w:sz w:val="24"/>
          <w:szCs w:val="24"/>
          <w:lang w:eastAsia="ru-RU"/>
        </w:rPr>
      </w:r>
    </w:p>
    <w:p>
      <w:pPr>
        <w:ind w:firstLine="709"/>
        <w:jc w:val="both"/>
        <w:spacing w:after="0" w:line="240" w:lineRule="auto"/>
        <w:tabs>
          <w:tab w:val="left" w:pos="284" w:leader="none"/>
        </w:tabs>
        <w:rPr>
          <w:rFonts w:ascii="Times New Roman" w:hAnsi="Times New Roman" w:cs="Times New Roman"/>
          <w:color w:val="auto"/>
          <w:sz w:val="24"/>
          <w:szCs w:val="24"/>
        </w:rPr>
      </w:pPr>
      <w:r>
        <w:rPr>
          <w:rFonts w:ascii="Times New Roman" w:hAnsi="Times New Roman" w:cs="Times New Roman"/>
          <w:bCs/>
          <w:color w:val="auto"/>
          <w:sz w:val="24"/>
          <w:szCs w:val="24"/>
          <w:lang w:eastAsia="ru-RU"/>
        </w:rPr>
      </w:r>
      <w:r>
        <w:rPr>
          <w:rFonts w:ascii="Times New Roman" w:hAnsi="Times New Roman" w:cs="Times New Roman"/>
          <w:bCs/>
          <w:sz w:val="24"/>
          <w:szCs w:val="24"/>
          <w:highlight w:val="none"/>
          <w:u w:val="single"/>
          <w:lang w:eastAsia="ru-RU"/>
        </w:rPr>
        <w:t xml:space="preserve">3</w:t>
      </w:r>
      <w:r>
        <w:rPr>
          <w:rFonts w:ascii="Times New Roman" w:hAnsi="Times New Roman" w:cs="Times New Roman"/>
          <w:bCs/>
          <w:sz w:val="24"/>
          <w:szCs w:val="24"/>
          <w:highlight w:val="none"/>
          <w:u w:val="single"/>
          <w:lang w:eastAsia="ru-RU"/>
        </w:rPr>
        <w:t xml:space="preserve">. Проверено</w:t>
      </w:r>
      <w:r>
        <w:rPr>
          <w:rFonts w:ascii="Times New Roman" w:hAnsi="Times New Roman" w:cs="Times New Roman"/>
          <w:bCs/>
          <w:sz w:val="24"/>
          <w:szCs w:val="24"/>
          <w:highlight w:val="none"/>
          <w:u w:val="single"/>
          <w:lang w:eastAsia="ru-RU"/>
        </w:rPr>
        <w:t xml:space="preserve"> </w:t>
      </w:r>
      <w:r>
        <w:rPr>
          <w:rFonts w:ascii="Times New Roman" w:hAnsi="Times New Roman" w:cs="Times New Roman"/>
          <w:bCs/>
          <w:sz w:val="24"/>
          <w:szCs w:val="24"/>
          <w:highlight w:val="none"/>
          <w:u w:val="single"/>
          <w:lang w:eastAsia="ru-RU"/>
        </w:rPr>
        <w:t xml:space="preserve">554</w:t>
      </w:r>
      <w:r>
        <w:rPr>
          <w:rFonts w:ascii="Times New Roman" w:hAnsi="Times New Roman" w:cs="Times New Roman"/>
          <w:bCs/>
          <w:sz w:val="24"/>
          <w:szCs w:val="24"/>
          <w:highlight w:val="none"/>
          <w:u w:val="single"/>
          <w:lang w:eastAsia="ru-RU"/>
        </w:rPr>
        <w:t xml:space="preserve"> государственны</w:t>
      </w:r>
      <w:r>
        <w:rPr>
          <w:rFonts w:ascii="Times New Roman" w:hAnsi="Times New Roman" w:cs="Times New Roman"/>
          <w:bCs/>
          <w:sz w:val="24"/>
          <w:szCs w:val="24"/>
          <w:highlight w:val="none"/>
          <w:u w:val="single"/>
          <w:lang w:eastAsia="ru-RU"/>
        </w:rPr>
        <w:t xml:space="preserve">х</w:t>
      </w:r>
      <w:r>
        <w:rPr>
          <w:rFonts w:ascii="Times New Roman" w:hAnsi="Times New Roman" w:cs="Times New Roman"/>
          <w:bCs/>
          <w:sz w:val="24"/>
          <w:szCs w:val="24"/>
          <w:highlight w:val="none"/>
          <w:u w:val="single"/>
          <w:lang w:eastAsia="ru-RU"/>
        </w:rPr>
        <w:t xml:space="preserve"> контракта на своевременность направления информации о заключении контракта в реестр контрактов, заключенных Заказчиком в период </w:t>
      </w:r>
      <w:r>
        <w:rPr>
          <w:rFonts w:ascii="Times New Roman" w:hAnsi="Times New Roman" w:cs="Times New Roman"/>
          <w:bCs/>
          <w:sz w:val="24"/>
          <w:szCs w:val="24"/>
          <w:highlight w:val="none"/>
          <w:u w:val="single"/>
          <w:lang w:val="en-US" w:eastAsia="ru-RU"/>
        </w:rPr>
        <w:t xml:space="preserve">c</w:t>
      </w:r>
      <w:r>
        <w:rPr>
          <w:rFonts w:ascii="Times New Roman" w:hAnsi="Times New Roman" w:cs="Times New Roman"/>
          <w:bCs/>
          <w:sz w:val="24"/>
          <w:szCs w:val="24"/>
          <w:highlight w:val="none"/>
          <w:u w:val="single"/>
          <w:lang w:eastAsia="ru-RU"/>
        </w:rPr>
        <w:t xml:space="preserve"> 01.01.2023 по 31.03.2024.</w:t>
      </w:r>
      <w:r>
        <w:rPr>
          <w:rFonts w:ascii="Times New Roman" w:hAnsi="Times New Roman" w:cs="Times New Roman"/>
          <w:bCs/>
          <w:sz w:val="24"/>
          <w:szCs w:val="24"/>
          <w:highlight w:val="none"/>
          <w:u w:val="single"/>
          <w:lang w:eastAsia="ru-RU"/>
        </w:rPr>
        <w:t xml:space="preserve"> Нарушений не установлено.</w:t>
      </w:r>
      <w:r>
        <w:rPr>
          <w:rFonts w:ascii="Times New Roman" w:hAnsi="Times New Roman" w:cs="Times New Roman"/>
          <w:color w:val="auto"/>
          <w:sz w:val="24"/>
          <w:szCs w:val="24"/>
        </w:rPr>
      </w:r>
      <w:r>
        <w:rPr>
          <w:rFonts w:ascii="Times New Roman" w:hAnsi="Times New Roman" w:cs="Times New Roman"/>
          <w:color w:val="auto"/>
          <w:sz w:val="24"/>
          <w:szCs w:val="24"/>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Cs/>
          <w:sz w:val="24"/>
          <w:szCs w:val="24"/>
          <w:highlight w:val="yellow"/>
          <w:lang w:eastAsia="ru-RU"/>
        </w:rPr>
      </w:pP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r>
        <w:rPr>
          <w:rFonts w:ascii="Times New Roman" w:hAnsi="Times New Roman" w:cs="Times New Roman"/>
          <w:bCs/>
          <w:sz w:val="24"/>
          <w:szCs w:val="24"/>
          <w:highlight w:val="yellow"/>
          <w:lang w:eastAsia="ru-RU"/>
        </w:rPr>
      </w:r>
    </w:p>
    <w:p>
      <w:pPr>
        <w:pStyle w:val="916"/>
        <w:contextualSpacing/>
        <w:ind w:firstLine="709"/>
        <w:jc w:val="both"/>
        <w:spacing w:after="0" w:line="240" w:lineRule="auto"/>
        <w:tabs>
          <w:tab w:val="left" w:pos="284" w:leader="none"/>
          <w:tab w:val="left" w:pos="1276" w:leader="none"/>
        </w:tabs>
        <w:rPr>
          <w:rFonts w:ascii="Times New Roman" w:hAnsi="Times New Roman" w:cs="Times New Roman"/>
          <w:b/>
          <w:bCs/>
          <w:sz w:val="24"/>
          <w:szCs w:val="24"/>
          <w:highlight w:val="white"/>
        </w:rPr>
      </w:pPr>
      <w:r>
        <w:rPr>
          <w:rFonts w:ascii="Times New Roman" w:hAnsi="Times New Roman" w:cs="Times New Roman"/>
          <w:b/>
          <w:bCs/>
          <w:sz w:val="24"/>
          <w:szCs w:val="24"/>
          <w:highlight w:val="white"/>
          <w:lang w:eastAsia="ru-RU"/>
        </w:rPr>
        <w:t xml:space="preserve">На основании вышеизложенного, в рамках полномочий в установленной сфере деятельности, инспекция пришла к следующему выводу:</w:t>
      </w:r>
      <w:r>
        <w:rPr>
          <w:rFonts w:ascii="Times New Roman" w:hAnsi="Times New Roman" w:cs="Times New Roman"/>
          <w:b/>
          <w:bCs/>
          <w:sz w:val="24"/>
          <w:szCs w:val="24"/>
          <w:highlight w:val="white"/>
        </w:rPr>
      </w:r>
      <w:r>
        <w:rPr>
          <w:rFonts w:ascii="Times New Roman" w:hAnsi="Times New Roman" w:cs="Times New Roman"/>
          <w:b/>
          <w:bCs/>
          <w:sz w:val="24"/>
          <w:szCs w:val="24"/>
          <w:highlight w:val="white"/>
        </w:rPr>
      </w:r>
    </w:p>
    <w:p>
      <w:pPr>
        <w:pStyle w:val="916"/>
        <w:contextualSpacing/>
        <w:ind w:firstLine="709"/>
        <w:jc w:val="both"/>
        <w:spacing w:after="0" w:line="240" w:lineRule="auto"/>
        <w:tabs>
          <w:tab w:val="left" w:pos="284" w:leader="none"/>
        </w:tabs>
        <w:rPr>
          <w:rFonts w:ascii="Times New Roman" w:hAnsi="Times New Roman" w:cs="Times New Roman"/>
          <w:b/>
          <w:bCs/>
          <w:color w:val="ff0000"/>
          <w:sz w:val="24"/>
          <w:szCs w:val="24"/>
          <w:highlight w:val="white"/>
        </w:rPr>
      </w:pPr>
      <w:r>
        <w:rPr>
          <w:rFonts w:ascii="Times New Roman" w:hAnsi="Times New Roman" w:cs="Times New Roman"/>
          <w:b/>
          <w:bCs/>
          <w:color w:val="ff0000"/>
          <w:sz w:val="24"/>
          <w:szCs w:val="24"/>
          <w:highlight w:val="white"/>
          <w:lang w:eastAsia="ru-RU"/>
        </w:rPr>
      </w:r>
      <w:r>
        <w:rPr>
          <w:rFonts w:ascii="Times New Roman" w:hAnsi="Times New Roman" w:cs="Times New Roman"/>
          <w:b/>
          <w:bCs/>
          <w:color w:val="ff0000"/>
          <w:sz w:val="24"/>
          <w:szCs w:val="24"/>
          <w:highlight w:val="white"/>
        </w:rPr>
      </w:r>
      <w:r>
        <w:rPr>
          <w:rFonts w:ascii="Times New Roman" w:hAnsi="Times New Roman" w:cs="Times New Roman"/>
          <w:b/>
          <w:bCs/>
          <w:color w:val="ff0000"/>
          <w:sz w:val="24"/>
          <w:szCs w:val="24"/>
          <w:highlight w:val="white"/>
        </w:rPr>
      </w:r>
    </w:p>
    <w:p>
      <w:pPr>
        <w:pStyle w:val="935"/>
        <w:numPr>
          <w:ilvl w:val="0"/>
          <w:numId w:val="32"/>
        </w:numPr>
        <w:ind w:left="0" w:firstLine="709"/>
        <w:jc w:val="both"/>
        <w:tabs>
          <w:tab w:val="left" w:pos="993" w:leader="none"/>
        </w:tabs>
        <w:rPr>
          <w:highlight w:val="white"/>
        </w:rPr>
      </w:pPr>
      <w:r>
        <w:rPr>
          <w:highlight w:val="white"/>
        </w:rPr>
        <w:t xml:space="preserve">При осуществлении Заказчиком закупок в проверяемом периоде допущены нарушения</w:t>
      </w:r>
      <w:r>
        <w:rPr>
          <w:highlight w:val="white"/>
        </w:rPr>
        <w:t xml:space="preserve"> </w:t>
      </w:r>
      <w:r>
        <w:rPr>
          <w:rFonts w:eastAsia="MS Mincho"/>
          <w:highlight w:val="white"/>
        </w:rPr>
        <w:t xml:space="preserve">части 1 статьи 34,</w:t>
      </w:r>
      <w:r>
        <w:rPr>
          <w:rFonts w:eastAsia="MS Mincho"/>
          <w:highlight w:val="white"/>
        </w:rPr>
        <w:t xml:space="preserve"> подпункта «д» пункта 1 части 2 статьи 51 </w:t>
      </w:r>
      <w:r>
        <w:rPr>
          <w:bCs/>
          <w:highlight w:val="white"/>
        </w:rPr>
        <w:t xml:space="preserve">, части 2 статьи 34, подпункта 1.2. пункта 1 части 1 статьи 95 </w:t>
      </w:r>
      <w:r>
        <w:rPr>
          <w:highlight w:val="white"/>
        </w:rPr>
        <w:t xml:space="preserve">Федерального закона 44-ФЗ в редакции</w:t>
      </w:r>
      <w:r>
        <w:rPr>
          <w:highlight w:val="white"/>
        </w:rPr>
        <w:t xml:space="preserve">,</w:t>
      </w:r>
      <w:r>
        <w:rPr>
          <w:highlight w:val="white"/>
        </w:rPr>
        <w:t xml:space="preserve"> действовавшей на момент совершения нарушения.</w:t>
      </w:r>
      <w:r>
        <w:rPr>
          <w:highlight w:val="white"/>
        </w:rPr>
      </w:r>
      <w:r>
        <w:rPr>
          <w:highlight w:val="white"/>
        </w:rPr>
      </w:r>
    </w:p>
    <w:p>
      <w:pPr>
        <w:pStyle w:val="935"/>
        <w:ind w:firstLine="709"/>
        <w:jc w:val="both"/>
        <w:tabs>
          <w:tab w:val="left" w:pos="993" w:leader="none"/>
        </w:tabs>
        <w:rPr>
          <w:highlight w:val="white"/>
        </w:rPr>
      </w:pPr>
      <w:r>
        <w:rPr>
          <w:highlight w:val="white"/>
        </w:rPr>
        <w:t xml:space="preserve">2</w:t>
      </w:r>
      <w:r>
        <w:rPr>
          <w:highlight w:val="white"/>
        </w:rPr>
        <w:t xml:space="preserve">. </w:t>
      </w:r>
      <w:r>
        <w:rPr>
          <w:highlight w:val="white"/>
        </w:rPr>
        <w:t xml:space="preserve">Рассмотреть вопрос о привлечении виновных лиц к административной ответственности за нарушение законодательства о контрактной системе.</w:t>
      </w:r>
      <w:r>
        <w:rPr>
          <w:highlight w:val="white"/>
        </w:rPr>
      </w:r>
      <w:r>
        <w:rPr>
          <w:highlight w:val="white"/>
        </w:rPr>
      </w:r>
    </w:p>
    <w:p>
      <w:pPr>
        <w:pStyle w:val="916"/>
        <w:contextualSpacing/>
        <w:jc w:val="both"/>
        <w:spacing w:after="0" w:line="240" w:lineRule="auto"/>
        <w:tabs>
          <w:tab w:val="left" w:pos="284" w:leader="none"/>
          <w:tab w:val="left" w:pos="567" w:leader="none"/>
        </w:tabs>
        <w:rPr>
          <w:rFonts w:ascii="Times New Roman" w:hAnsi="Times New Roman" w:cs="Times New Roman"/>
          <w:bCs/>
          <w:color w:val="ff0000"/>
          <w:sz w:val="24"/>
          <w:szCs w:val="24"/>
          <w:highlight w:val="white"/>
        </w:rPr>
      </w:pPr>
      <w:r>
        <w:rPr>
          <w:rFonts w:ascii="Times New Roman" w:hAnsi="Times New Roman" w:cs="Times New Roman"/>
          <w:bCs/>
          <w:color w:val="ff0000"/>
          <w:sz w:val="24"/>
          <w:szCs w:val="24"/>
          <w:highlight w:val="white"/>
          <w:lang w:eastAsia="ru-RU"/>
        </w:rPr>
      </w:r>
      <w:r>
        <w:rPr>
          <w:rFonts w:ascii="Times New Roman" w:hAnsi="Times New Roman" w:cs="Times New Roman"/>
          <w:bCs/>
          <w:color w:val="ff0000"/>
          <w:sz w:val="24"/>
          <w:szCs w:val="24"/>
          <w:highlight w:val="white"/>
        </w:rPr>
      </w:r>
      <w:r>
        <w:rPr>
          <w:rFonts w:ascii="Times New Roman" w:hAnsi="Times New Roman" w:cs="Times New Roman"/>
          <w:bCs/>
          <w:color w:val="ff0000"/>
          <w:sz w:val="24"/>
          <w:szCs w:val="24"/>
          <w:highlight w:val="white"/>
        </w:rPr>
      </w:r>
    </w:p>
    <w:p>
      <w:pPr>
        <w:pStyle w:val="916"/>
        <w:contextualSpacing/>
        <w:jc w:val="both"/>
        <w:spacing w:after="0" w:line="240" w:lineRule="auto"/>
        <w:tabs>
          <w:tab w:val="left" w:pos="284" w:leader="none"/>
          <w:tab w:val="left" w:pos="567" w:leader="none"/>
        </w:tabs>
        <w:rPr>
          <w:rFonts w:ascii="Times New Roman" w:hAnsi="Times New Roman" w:cs="Times New Roman"/>
          <w:bCs/>
          <w:color w:val="ff0000"/>
          <w:sz w:val="24"/>
          <w:szCs w:val="24"/>
          <w:highlight w:val="white"/>
        </w:rPr>
      </w:pPr>
      <w:r>
        <w:rPr>
          <w:rFonts w:ascii="Times New Roman" w:hAnsi="Times New Roman" w:cs="Times New Roman"/>
          <w:bCs/>
          <w:color w:val="ff0000"/>
          <w:sz w:val="24"/>
          <w:szCs w:val="24"/>
          <w:highlight w:val="white"/>
          <w:lang w:eastAsia="ru-RU"/>
        </w:rPr>
      </w:r>
      <w:r>
        <w:rPr>
          <w:rFonts w:ascii="Times New Roman" w:hAnsi="Times New Roman" w:cs="Times New Roman"/>
          <w:bCs/>
          <w:color w:val="ff0000"/>
          <w:sz w:val="24"/>
          <w:szCs w:val="24"/>
          <w:highlight w:val="white"/>
        </w:rPr>
      </w:r>
      <w:r>
        <w:rPr>
          <w:rFonts w:ascii="Times New Roman" w:hAnsi="Times New Roman" w:cs="Times New Roman"/>
          <w:bCs/>
          <w:color w:val="ff0000"/>
          <w:sz w:val="24"/>
          <w:szCs w:val="24"/>
          <w:highlight w:val="white"/>
        </w:rPr>
      </w:r>
    </w:p>
    <w:p>
      <w:pPr>
        <w:pStyle w:val="916"/>
        <w:contextualSpacing/>
        <w:jc w:val="both"/>
        <w:spacing w:after="0" w:line="240" w:lineRule="auto"/>
        <w:tabs>
          <w:tab w:val="left" w:pos="284" w:leader="none"/>
          <w:tab w:val="left" w:pos="567" w:leader="none"/>
        </w:tabs>
        <w:rPr>
          <w:rFonts w:ascii="Times New Roman" w:hAnsi="Times New Roman" w:cs="Times New Roman"/>
          <w:bCs/>
          <w:sz w:val="24"/>
          <w:szCs w:val="24"/>
          <w:highlight w:val="white"/>
        </w:rPr>
      </w:pPr>
      <w:r>
        <w:rPr>
          <w:rFonts w:ascii="Times New Roman" w:hAnsi="Times New Roman" w:cs="Times New Roman"/>
          <w:bCs/>
          <w:sz w:val="24"/>
          <w:szCs w:val="24"/>
          <w:highlight w:val="white"/>
          <w:lang w:eastAsia="ru-RU"/>
        </w:rPr>
      </w:r>
      <w:r>
        <w:rPr>
          <w:rFonts w:ascii="Times New Roman" w:hAnsi="Times New Roman" w:cs="Times New Roman"/>
          <w:bCs/>
          <w:sz w:val="24"/>
          <w:szCs w:val="24"/>
          <w:highlight w:val="white"/>
        </w:rPr>
      </w:r>
      <w:r>
        <w:rPr>
          <w:rFonts w:ascii="Times New Roman" w:hAnsi="Times New Roman" w:cs="Times New Roman"/>
          <w:bCs/>
          <w:sz w:val="24"/>
          <w:szCs w:val="24"/>
          <w:highlight w:val="white"/>
        </w:rPr>
      </w:r>
    </w:p>
    <w:p>
      <w:pPr>
        <w:pStyle w:val="916"/>
        <w:contextualSpacing/>
        <w:jc w:val="both"/>
        <w:spacing w:after="0" w:line="240" w:lineRule="auto"/>
        <w:tabs>
          <w:tab w:val="left" w:pos="284" w:leader="none"/>
          <w:tab w:val="left" w:pos="1276" w:leader="none"/>
        </w:tabs>
        <w:rPr>
          <w:rFonts w:ascii="Times New Roman" w:hAnsi="Times New Roman" w:cs="Times New Roman"/>
          <w:bCs/>
          <w:sz w:val="24"/>
          <w:szCs w:val="24"/>
          <w:highlight w:val="white"/>
        </w:rPr>
      </w:pPr>
      <w:r>
        <w:rPr>
          <w:rFonts w:ascii="Times New Roman" w:hAnsi="Times New Roman" w:cs="Times New Roman"/>
          <w:bCs/>
          <w:sz w:val="24"/>
          <w:szCs w:val="24"/>
          <w:highlight w:val="white"/>
          <w:lang w:eastAsia="ru-RU"/>
        </w:rPr>
        <w:t xml:space="preserve">Начальник Управления                                                           </w:t>
      </w:r>
      <w:r>
        <w:rPr>
          <w:rFonts w:ascii="Times New Roman" w:hAnsi="Times New Roman" w:cs="Times New Roman"/>
          <w:bCs/>
          <w:sz w:val="24"/>
          <w:szCs w:val="24"/>
          <w:highlight w:val="white"/>
          <w:lang w:eastAsia="ru-RU"/>
        </w:rPr>
        <w:t xml:space="preserve">                        </w:t>
      </w:r>
      <w:r>
        <w:rPr>
          <w:rFonts w:ascii="Times New Roman" w:hAnsi="Times New Roman" w:cs="Times New Roman"/>
          <w:bCs/>
          <w:sz w:val="24"/>
          <w:szCs w:val="24"/>
          <w:highlight w:val="white"/>
          <w:lang w:eastAsia="ru-RU"/>
        </w:rPr>
        <w:t xml:space="preserve">   </w:t>
      </w:r>
      <w:r>
        <w:rPr>
          <w:rFonts w:ascii="Times New Roman" w:hAnsi="Times New Roman" w:cs="Times New Roman"/>
          <w:bCs/>
          <w:sz w:val="24"/>
          <w:szCs w:val="24"/>
          <w:highlight w:val="white"/>
          <w:lang w:eastAsia="ru-RU"/>
        </w:rPr>
        <w:t xml:space="preserve">   </w:t>
      </w:r>
      <w:r>
        <w:rPr>
          <w:rFonts w:ascii="Times New Roman" w:hAnsi="Times New Roman" w:cs="Times New Roman"/>
          <w:bCs/>
          <w:sz w:val="24"/>
          <w:szCs w:val="24"/>
          <w:highlight w:val="white"/>
          <w:lang w:eastAsia="ru-RU"/>
        </w:rPr>
        <w:t xml:space="preserve"> </w:t>
      </w:r>
      <w:r>
        <w:rPr>
          <w:rFonts w:ascii="Times New Roman" w:hAnsi="Times New Roman" w:cs="Times New Roman"/>
          <w:sz w:val="24"/>
          <w:szCs w:val="24"/>
          <w:lang w:eastAsia="ru-RU"/>
        </w:rPr>
        <w:t xml:space="preserve">&lt;...&gt;</w:t>
      </w:r>
      <w:r/>
      <w:r>
        <w:rPr>
          <w:rFonts w:ascii="Times New Roman" w:hAnsi="Times New Roman" w:cs="Times New Roman"/>
          <w:bCs/>
          <w:sz w:val="24"/>
          <w:szCs w:val="24"/>
          <w:highlight w:val="white"/>
          <w:lang w:eastAsia="ru-RU"/>
        </w:rPr>
      </w:r>
      <w:r>
        <w:rPr>
          <w:rFonts w:ascii="Times New Roman" w:hAnsi="Times New Roman" w:cs="Times New Roman"/>
          <w:bCs/>
          <w:sz w:val="24"/>
          <w:szCs w:val="24"/>
          <w:highlight w:val="white"/>
        </w:rPr>
      </w:r>
    </w:p>
    <w:p>
      <w:pPr>
        <w:pStyle w:val="916"/>
        <w:contextualSpacing/>
        <w:jc w:val="both"/>
        <w:spacing w:after="0" w:line="240" w:lineRule="auto"/>
        <w:tabs>
          <w:tab w:val="left" w:pos="284" w:leader="none"/>
          <w:tab w:val="left" w:pos="1276" w:leader="none"/>
        </w:tabs>
        <w:rPr>
          <w:rFonts w:ascii="Times New Roman" w:hAnsi="Times New Roman" w:cs="Times New Roman"/>
          <w:bCs/>
          <w:sz w:val="24"/>
          <w:szCs w:val="24"/>
          <w:highlight w:val="white"/>
        </w:rPr>
      </w:pPr>
      <w:r>
        <w:rPr>
          <w:rFonts w:ascii="Times New Roman" w:hAnsi="Times New Roman" w:cs="Times New Roman"/>
          <w:bCs/>
          <w:sz w:val="24"/>
          <w:szCs w:val="24"/>
          <w:highlight w:val="white"/>
          <w:lang w:eastAsia="ru-RU"/>
        </w:rPr>
      </w:r>
      <w:r>
        <w:rPr>
          <w:rFonts w:ascii="Times New Roman" w:hAnsi="Times New Roman" w:cs="Times New Roman"/>
          <w:bCs/>
          <w:sz w:val="24"/>
          <w:szCs w:val="24"/>
          <w:highlight w:val="white"/>
        </w:rPr>
      </w:r>
      <w:r>
        <w:rPr>
          <w:rFonts w:ascii="Times New Roman" w:hAnsi="Times New Roman" w:cs="Times New Roman"/>
          <w:bCs/>
          <w:sz w:val="24"/>
          <w:szCs w:val="24"/>
          <w:highlight w:val="white"/>
        </w:rPr>
      </w:r>
    </w:p>
    <w:p>
      <w:pPr>
        <w:pStyle w:val="916"/>
        <w:contextualSpacing/>
        <w:jc w:val="both"/>
        <w:spacing w:after="0" w:line="240" w:lineRule="auto"/>
        <w:tabs>
          <w:tab w:val="left" w:pos="284" w:leader="none"/>
          <w:tab w:val="left" w:pos="1276" w:leader="none"/>
        </w:tabs>
        <w:rPr>
          <w:rFonts w:ascii="Times New Roman" w:hAnsi="Times New Roman" w:cs="Times New Roman"/>
          <w:bCs/>
          <w:sz w:val="24"/>
          <w:szCs w:val="24"/>
          <w:highlight w:val="white"/>
        </w:rPr>
      </w:pPr>
      <w:r>
        <w:rPr>
          <w:rFonts w:ascii="Times New Roman" w:hAnsi="Times New Roman" w:cs="Times New Roman"/>
          <w:bCs/>
          <w:sz w:val="24"/>
          <w:szCs w:val="24"/>
          <w:highlight w:val="white"/>
          <w:lang w:eastAsia="ru-RU"/>
        </w:rPr>
        <w:t xml:space="preserve">Заместитель начальника отдела                                              </w:t>
      </w:r>
      <w:r>
        <w:rPr>
          <w:rFonts w:ascii="Times New Roman" w:hAnsi="Times New Roman" w:cs="Times New Roman"/>
          <w:bCs/>
          <w:sz w:val="24"/>
          <w:szCs w:val="24"/>
          <w:highlight w:val="white"/>
          <w:lang w:eastAsia="ru-RU"/>
        </w:rPr>
        <w:t xml:space="preserve">                             </w:t>
      </w:r>
      <w:r>
        <w:rPr>
          <w:rFonts w:ascii="Times New Roman" w:hAnsi="Times New Roman" w:cs="Times New Roman"/>
          <w:bCs/>
          <w:sz w:val="24"/>
          <w:szCs w:val="24"/>
          <w:highlight w:val="white"/>
          <w:lang w:eastAsia="ru-RU"/>
        </w:rPr>
        <w:t xml:space="preserve">  </w:t>
      </w:r>
      <w:r>
        <w:rPr>
          <w:rFonts w:ascii="Times New Roman" w:hAnsi="Times New Roman" w:cs="Times New Roman"/>
          <w:sz w:val="24"/>
          <w:szCs w:val="24"/>
          <w:lang w:eastAsia="ru-RU"/>
        </w:rPr>
        <w:t xml:space="preserve">&lt;...&gt;</w:t>
      </w:r>
      <w:r/>
      <w:r>
        <w:rPr>
          <w:rFonts w:ascii="Times New Roman" w:hAnsi="Times New Roman" w:cs="Times New Roman"/>
          <w:bCs/>
          <w:sz w:val="24"/>
          <w:szCs w:val="24"/>
          <w:highlight w:val="white"/>
          <w:lang w:eastAsia="ru-RU"/>
        </w:rPr>
      </w:r>
      <w:r>
        <w:rPr>
          <w:rFonts w:ascii="Times New Roman" w:hAnsi="Times New Roman" w:cs="Times New Roman"/>
          <w:bCs/>
          <w:sz w:val="24"/>
          <w:szCs w:val="24"/>
          <w:highlight w:val="white"/>
        </w:rPr>
      </w:r>
    </w:p>
    <w:p>
      <w:pPr>
        <w:pStyle w:val="916"/>
        <w:contextualSpacing/>
        <w:jc w:val="both"/>
        <w:spacing w:after="0" w:line="240" w:lineRule="auto"/>
        <w:tabs>
          <w:tab w:val="left" w:pos="284" w:leader="none"/>
          <w:tab w:val="left" w:pos="1276" w:leader="none"/>
        </w:tabs>
        <w:rPr>
          <w:rFonts w:ascii="Times New Roman" w:hAnsi="Times New Roman" w:cs="Times New Roman"/>
          <w:bCs/>
          <w:sz w:val="20"/>
          <w:szCs w:val="20"/>
          <w:highlight w:val="white"/>
        </w:rPr>
      </w:pPr>
      <w:r>
        <w:rPr>
          <w:rFonts w:ascii="Times New Roman" w:hAnsi="Times New Roman" w:cs="Times New Roman"/>
          <w:bCs/>
          <w:sz w:val="20"/>
          <w:szCs w:val="20"/>
          <w:highlight w:val="white"/>
          <w:lang w:eastAsia="ru-RU"/>
        </w:rPr>
      </w:r>
      <w:r>
        <w:rPr>
          <w:rFonts w:ascii="Times New Roman" w:hAnsi="Times New Roman" w:cs="Times New Roman"/>
          <w:bCs/>
          <w:sz w:val="20"/>
          <w:szCs w:val="20"/>
          <w:highlight w:val="white"/>
        </w:rPr>
      </w:r>
      <w:r>
        <w:rPr>
          <w:rFonts w:ascii="Times New Roman" w:hAnsi="Times New Roman" w:cs="Times New Roman"/>
          <w:bCs/>
          <w:sz w:val="20"/>
          <w:szCs w:val="20"/>
          <w:highlight w:val="white"/>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white"/>
        </w:rPr>
      </w:pPr>
      <w:r>
        <w:rPr>
          <w:rFonts w:ascii="Times New Roman" w:hAnsi="Times New Roman" w:cs="Times New Roman"/>
          <w:bCs/>
          <w:sz w:val="20"/>
          <w:szCs w:val="20"/>
          <w:highlight w:val="white"/>
          <w:lang w:eastAsia="ru-RU"/>
        </w:rPr>
      </w:r>
      <w:r>
        <w:rPr>
          <w:rFonts w:ascii="Times New Roman" w:hAnsi="Times New Roman" w:cs="Times New Roman"/>
          <w:bCs/>
          <w:sz w:val="20"/>
          <w:szCs w:val="20"/>
          <w:highlight w:val="white"/>
        </w:rPr>
      </w:r>
      <w:r>
        <w:rPr>
          <w:rFonts w:ascii="Times New Roman" w:hAnsi="Times New Roman" w:cs="Times New Roman"/>
          <w:bCs/>
          <w:sz w:val="20"/>
          <w:szCs w:val="20"/>
          <w:highlight w:val="white"/>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sz w:val="20"/>
          <w:szCs w:val="20"/>
          <w:highlight w:val="yellow"/>
          <w:lang w:eastAsia="ru-RU"/>
        </w:rPr>
      </w:r>
      <w:r>
        <w:rPr>
          <w:rFonts w:ascii="Times New Roman" w:hAnsi="Times New Roman" w:cs="Times New Roman"/>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yellow"/>
          <w:lang w:eastAsia="ru-RU"/>
        </w:rPr>
      </w:pP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r>
        <w:rPr>
          <w:rFonts w:ascii="Times New Roman" w:hAnsi="Times New Roman" w:cs="Times New Roman"/>
          <w:bCs/>
          <w:sz w:val="20"/>
          <w:szCs w:val="20"/>
          <w:highlight w:val="yellow"/>
          <w:lang w:eastAsia="ru-RU"/>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none"/>
        </w:rPr>
      </w:pPr>
      <w:r>
        <w:rPr>
          <w:rFonts w:ascii="Times New Roman" w:hAnsi="Times New Roman" w:cs="Times New Roman"/>
          <w:bCs/>
          <w:sz w:val="20"/>
          <w:szCs w:val="20"/>
          <w:highlight w:val="none"/>
          <w:lang w:eastAsia="ru-RU"/>
        </w:rPr>
      </w:r>
      <w:r>
        <w:rPr>
          <w:rFonts w:ascii="Times New Roman" w:hAnsi="Times New Roman" w:cs="Times New Roman"/>
          <w:bCs/>
          <w:sz w:val="20"/>
          <w:szCs w:val="20"/>
          <w:highlight w:val="none"/>
        </w:rPr>
      </w:r>
      <w:r>
        <w:rPr>
          <w:rFonts w:ascii="Times New Roman" w:hAnsi="Times New Roman" w:cs="Times New Roman"/>
          <w:bCs/>
          <w:sz w:val="20"/>
          <w:szCs w:val="20"/>
          <w:highlight w:val="none"/>
        </w:rPr>
      </w:r>
    </w:p>
    <w:p>
      <w:pPr>
        <w:pStyle w:val="916"/>
        <w:contextualSpacing/>
        <w:ind w:firstLine="709"/>
        <w:jc w:val="both"/>
        <w:spacing w:after="0" w:line="240" w:lineRule="auto"/>
        <w:tabs>
          <w:tab w:val="left" w:pos="0" w:leader="none"/>
          <w:tab w:val="left" w:pos="1276" w:leader="none"/>
        </w:tabs>
        <w:rPr>
          <w:rFonts w:ascii="Times New Roman" w:hAnsi="Times New Roman" w:cs="Times New Roman"/>
          <w:bCs/>
          <w:sz w:val="20"/>
          <w:szCs w:val="20"/>
          <w:highlight w:val="none"/>
        </w:rPr>
      </w:pPr>
      <w:r>
        <w:rPr>
          <w:rFonts w:ascii="Times New Roman" w:hAnsi="Times New Roman" w:cs="Times New Roman"/>
          <w:bCs/>
          <w:sz w:val="20"/>
          <w:szCs w:val="20"/>
          <w:highlight w:val="none"/>
          <w:lang w:eastAsia="ru-RU"/>
        </w:rPr>
        <w:t xml:space="preserve">Примечание: </w:t>
      </w:r>
      <w:r>
        <w:rPr>
          <w:rFonts w:ascii="Times New Roman" w:hAnsi="Times New Roman" w:cs="Times New Roman"/>
          <w:bCs/>
          <w:sz w:val="20"/>
          <w:szCs w:val="20"/>
          <w:highlight w:val="none"/>
        </w:rPr>
      </w:r>
      <w:r>
        <w:rPr>
          <w:rFonts w:ascii="Times New Roman" w:hAnsi="Times New Roman" w:cs="Times New Roman"/>
          <w:bCs/>
          <w:sz w:val="20"/>
          <w:szCs w:val="20"/>
          <w:highlight w:val="none"/>
        </w:rPr>
      </w:r>
    </w:p>
    <w:p>
      <w:pPr>
        <w:pStyle w:val="916"/>
        <w:numPr>
          <w:ilvl w:val="0"/>
          <w:numId w:val="9"/>
        </w:numPr>
        <w:contextualSpacing/>
        <w:ind w:left="0" w:firstLine="709"/>
        <w:jc w:val="both"/>
        <w:spacing w:after="0" w:line="240" w:lineRule="auto"/>
        <w:tabs>
          <w:tab w:val="left" w:pos="0" w:leader="none"/>
          <w:tab w:val="num" w:pos="180" w:leader="none"/>
          <w:tab w:val="num" w:pos="720" w:leader="none"/>
          <w:tab w:val="left" w:pos="993" w:leader="none"/>
        </w:tabs>
        <w:rPr>
          <w:rFonts w:ascii="Times New Roman" w:hAnsi="Times New Roman" w:cs="Times New Roman"/>
          <w:bCs/>
          <w:sz w:val="20"/>
          <w:szCs w:val="20"/>
          <w:highlight w:val="none"/>
        </w:rPr>
      </w:pPr>
      <w:r>
        <w:rPr>
          <w:rFonts w:ascii="Times New Roman" w:hAnsi="Times New Roman" w:cs="Times New Roman"/>
          <w:bCs/>
          <w:sz w:val="20"/>
          <w:szCs w:val="20"/>
          <w:highlight w:val="none"/>
          <w:lang w:eastAsia="ru-RU"/>
        </w:rPr>
        <w:t xml:space="preserve">Настоящий акт составлен в одном экземпляре, копия настоящего акта направляется в адрес </w:t>
      </w:r>
      <w:r>
        <w:rPr>
          <w:rFonts w:ascii="Times New Roman" w:hAnsi="Times New Roman" w:cs="Times New Roman"/>
          <w:bCs/>
          <w:sz w:val="20"/>
          <w:szCs w:val="20"/>
          <w:highlight w:val="none"/>
          <w:lang w:eastAsia="ru-RU"/>
        </w:rPr>
        <w:t xml:space="preserve">З</w:t>
      </w:r>
      <w:r>
        <w:rPr>
          <w:rFonts w:ascii="Times New Roman" w:hAnsi="Times New Roman" w:cs="Times New Roman"/>
          <w:bCs/>
          <w:sz w:val="20"/>
          <w:szCs w:val="20"/>
          <w:highlight w:val="none"/>
          <w:lang w:eastAsia="ru-RU"/>
        </w:rPr>
        <w:t xml:space="preserve">аказчика для ознакомления. </w:t>
      </w:r>
      <w:r>
        <w:rPr>
          <w:rFonts w:ascii="Times New Roman" w:hAnsi="Times New Roman" w:cs="Times New Roman"/>
          <w:bCs/>
          <w:sz w:val="20"/>
          <w:szCs w:val="20"/>
          <w:highlight w:val="none"/>
        </w:rPr>
      </w:r>
      <w:r>
        <w:rPr>
          <w:rFonts w:ascii="Times New Roman" w:hAnsi="Times New Roman" w:cs="Times New Roman"/>
          <w:bCs/>
          <w:sz w:val="20"/>
          <w:szCs w:val="20"/>
          <w:highlight w:val="none"/>
        </w:rPr>
      </w:r>
    </w:p>
    <w:p>
      <w:pPr>
        <w:pStyle w:val="916"/>
        <w:numPr>
          <w:ilvl w:val="0"/>
          <w:numId w:val="9"/>
        </w:numPr>
        <w:contextualSpacing/>
        <w:ind w:left="0" w:firstLine="709"/>
        <w:jc w:val="both"/>
        <w:spacing w:after="0" w:line="240" w:lineRule="auto"/>
        <w:tabs>
          <w:tab w:val="left" w:pos="0" w:leader="none"/>
          <w:tab w:val="num" w:pos="180" w:leader="none"/>
          <w:tab w:val="num" w:pos="720" w:leader="none"/>
          <w:tab w:val="left" w:pos="851" w:leader="none"/>
          <w:tab w:val="left" w:pos="993" w:leader="none"/>
        </w:tabs>
        <w:rPr>
          <w:rFonts w:ascii="Times New Roman" w:hAnsi="Times New Roman" w:cs="Times New Roman"/>
          <w:bCs/>
          <w:sz w:val="20"/>
          <w:szCs w:val="20"/>
          <w:highlight w:val="none"/>
        </w:rPr>
      </w:pPr>
      <w:r>
        <w:rPr>
          <w:rFonts w:ascii="Times New Roman" w:hAnsi="Times New Roman" w:cs="Times New Roman"/>
          <w:bCs/>
          <w:sz w:val="20"/>
          <w:szCs w:val="20"/>
          <w:highlight w:val="none"/>
          <w:lang w:eastAsia="ru-RU"/>
        </w:rPr>
        <w:t xml:space="preserve">Заказчик вправе представить в Министерство письменные возражения по фактам, изложенным в акте проверки, которые будут приобщены к материалам проверки.</w:t>
      </w:r>
      <w:r>
        <w:rPr>
          <w:rFonts w:ascii="Times New Roman" w:hAnsi="Times New Roman" w:cs="Times New Roman"/>
          <w:bCs/>
          <w:sz w:val="20"/>
          <w:szCs w:val="20"/>
          <w:highlight w:val="none"/>
        </w:rPr>
      </w:r>
      <w:r>
        <w:rPr>
          <w:rFonts w:ascii="Times New Roman" w:hAnsi="Times New Roman" w:cs="Times New Roman"/>
          <w:bCs/>
          <w:sz w:val="20"/>
          <w:szCs w:val="20"/>
          <w:highlight w:val="none"/>
        </w:rPr>
      </w:r>
    </w:p>
    <w:sectPr>
      <w:headerReference w:type="default" r:id="rId9"/>
      <w:footnotePr/>
      <w:endnotePr/>
      <w:type w:val="nextPage"/>
      <w:pgSz w:w="11906" w:h="16838" w:orient="portrait"/>
      <w:pgMar w:top="1418" w:right="850" w:bottom="1134" w:left="1701" w:header="709"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Mincho">
    <w:panose1 w:val="02020603050405090304"/>
  </w:font>
  <w:font w:name="Tahoma">
    <w:panose1 w:val="020B0606030504020204"/>
  </w:font>
  <w:font w:name="Cambria">
    <w:panose1 w:val="02040503050406030204"/>
  </w:font>
  <w:font w:name="Arial">
    <w:panose1 w:val="020B0604020202020204"/>
  </w:font>
  <w:font w:name="Times New Roman">
    <w:panose1 w:val="02020603050405020304"/>
  </w:font>
  <w:font w:name="Calibri">
    <w:panose1 w:val="020F0502020204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24"/>
      <w:rPr>
        <w:rStyle w:val="926"/>
      </w:rPr>
      <w:framePr w:vAnchor="text" w:hAnchor="margin" w:xAlign="center" w:y="1"/>
    </w:pPr>
    <w:r>
      <w:rPr>
        <w:rStyle w:val="926"/>
      </w:rPr>
      <w:fldChar w:fldCharType="begin"/>
    </w:r>
    <w:r>
      <w:rPr>
        <w:rStyle w:val="926"/>
      </w:rPr>
      <w:instrText xml:space="preserve">PAGE  </w:instrText>
    </w:r>
    <w:r>
      <w:rPr>
        <w:rStyle w:val="926"/>
      </w:rPr>
      <w:fldChar w:fldCharType="separate"/>
    </w:r>
    <w:r>
      <w:rPr>
        <w:rStyle w:val="926"/>
      </w:rPr>
      <w:t xml:space="preserve">8</w:t>
    </w:r>
    <w:r>
      <w:rPr>
        <w:rStyle w:val="926"/>
      </w:rPr>
      <w:fldChar w:fldCharType="end"/>
    </w:r>
    <w:r>
      <w:rPr>
        <w:rStyle w:val="926"/>
      </w:rPr>
    </w:r>
    <w:r>
      <w:rPr>
        <w:rStyle w:val="926"/>
      </w:rPr>
    </w:r>
  </w:p>
  <w:p>
    <w:pPr>
      <w:pStyle w:val="924"/>
    </w:pPr>
    <w:r/>
    <w:r/>
  </w:p>
  <w:p>
    <w:pPr>
      <w:pStyle w:val="924"/>
    </w:pPr>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360" w:hanging="360"/>
      </w:pPr>
    </w:lvl>
    <w:lvl w:ilvl="1">
      <w:start w:val="3"/>
      <w:numFmt w:val="decimal"/>
      <w:isLgl w:val="false"/>
      <w:suff w:val="tab"/>
      <w:lvlText w:val="%1.%2."/>
      <w:lvlJc w:val="left"/>
      <w:pPr>
        <w:ind w:left="928" w:hanging="360"/>
      </w:pPr>
    </w:lvl>
    <w:lvl w:ilvl="2">
      <w:start w:val="1"/>
      <w:numFmt w:val="decimal"/>
      <w:isLgl w:val="false"/>
      <w:suff w:val="tab"/>
      <w:lvlText w:val="%1.%2.%3."/>
      <w:lvlJc w:val="left"/>
      <w:pPr>
        <w:ind w:left="1856" w:hanging="720"/>
      </w:pPr>
    </w:lvl>
    <w:lvl w:ilvl="3">
      <w:start w:val="1"/>
      <w:numFmt w:val="decimal"/>
      <w:isLgl w:val="false"/>
      <w:suff w:val="tab"/>
      <w:lvlText w:val="%1.%2.%3.%4."/>
      <w:lvlJc w:val="left"/>
      <w:pPr>
        <w:ind w:left="2424" w:hanging="720"/>
      </w:pPr>
    </w:lvl>
    <w:lvl w:ilvl="4">
      <w:start w:val="1"/>
      <w:numFmt w:val="decimal"/>
      <w:isLgl w:val="false"/>
      <w:suff w:val="tab"/>
      <w:lvlText w:val="%1.%2.%3.%4.%5."/>
      <w:lvlJc w:val="left"/>
      <w:pPr>
        <w:ind w:left="3352" w:hanging="1080"/>
      </w:pPr>
    </w:lvl>
    <w:lvl w:ilvl="5">
      <w:start w:val="1"/>
      <w:numFmt w:val="decimal"/>
      <w:isLgl w:val="false"/>
      <w:suff w:val="tab"/>
      <w:lvlText w:val="%1.%2.%3.%4.%5.%6."/>
      <w:lvlJc w:val="left"/>
      <w:pPr>
        <w:ind w:left="3920" w:hanging="1080"/>
      </w:pPr>
    </w:lvl>
    <w:lvl w:ilvl="6">
      <w:start w:val="1"/>
      <w:numFmt w:val="decimal"/>
      <w:isLgl w:val="false"/>
      <w:suff w:val="tab"/>
      <w:lvlText w:val="%1.%2.%3.%4.%5.%6.%7."/>
      <w:lvlJc w:val="left"/>
      <w:pPr>
        <w:ind w:left="4848" w:hanging="1440"/>
      </w:pPr>
    </w:lvl>
    <w:lvl w:ilvl="7">
      <w:start w:val="1"/>
      <w:numFmt w:val="decimal"/>
      <w:isLgl w:val="false"/>
      <w:suff w:val="tab"/>
      <w:lvlText w:val="%1.%2.%3.%4.%5.%6.%7.%8."/>
      <w:lvlJc w:val="left"/>
      <w:pPr>
        <w:ind w:left="5416" w:hanging="1440"/>
      </w:pPr>
    </w:lvl>
    <w:lvl w:ilvl="8">
      <w:start w:val="1"/>
      <w:numFmt w:val="decimal"/>
      <w:isLgl w:val="false"/>
      <w:suff w:val="tab"/>
      <w:lvlText w:val="%1.%2.%3.%4.%5.%6.%7.%8.%9."/>
      <w:lvlJc w:val="left"/>
      <w:pPr>
        <w:ind w:left="6344" w:hanging="1800"/>
      </w:pPr>
    </w:lvl>
  </w:abstractNum>
  <w:abstractNum w:abstractNumId="2">
    <w:multiLevelType w:val="hybridMultilevel"/>
    <w:lvl w:ilvl="0">
      <w:start w:val="1"/>
      <w:numFmt w:val="upperRoman"/>
      <w:isLgl w:val="false"/>
      <w:suff w:val="space"/>
      <w:lvlText w:val="%1."/>
      <w:lvlJc w:val="left"/>
      <w:pPr>
        <w:ind w:left="3131"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1211" w:hanging="360"/>
      </w:pPr>
      <w:rPr>
        <w:rFonts w:ascii="Times New Roman" w:hAnsi="Times New Roman" w:eastAsia="Calibri" w:cs="Times New Roman"/>
      </w:r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3">
    <w:multiLevelType w:val="hybridMultilevel"/>
    <w:lvl w:ilvl="0">
      <w:start w:val="1"/>
      <w:numFmt w:val="decimal"/>
      <w:isLgl w:val="false"/>
      <w:suff w:val="tab"/>
      <w:lvlText w:val="%1"/>
      <w:lvlJc w:val="left"/>
      <w:pPr>
        <w:ind w:left="360" w:hanging="360"/>
      </w:pPr>
      <w:rPr>
        <w:color w:val="000000"/>
      </w:rPr>
    </w:lvl>
    <w:lvl w:ilvl="1">
      <w:start w:val="2"/>
      <w:numFmt w:val="decimal"/>
      <w:isLgl w:val="false"/>
      <w:suff w:val="tab"/>
      <w:lvlText w:val="%1.%2"/>
      <w:lvlJc w:val="left"/>
      <w:pPr>
        <w:ind w:left="928" w:hanging="360"/>
      </w:pPr>
      <w:rPr>
        <w:color w:val="000000"/>
      </w:rPr>
    </w:lvl>
    <w:lvl w:ilvl="2">
      <w:start w:val="1"/>
      <w:numFmt w:val="decimal"/>
      <w:isLgl w:val="false"/>
      <w:suff w:val="tab"/>
      <w:lvlText w:val="%1.%2.%3"/>
      <w:lvlJc w:val="left"/>
      <w:pPr>
        <w:ind w:left="1856" w:hanging="720"/>
      </w:pPr>
      <w:rPr>
        <w:color w:val="000000"/>
      </w:rPr>
    </w:lvl>
    <w:lvl w:ilvl="3">
      <w:start w:val="1"/>
      <w:numFmt w:val="decimal"/>
      <w:isLgl w:val="false"/>
      <w:suff w:val="tab"/>
      <w:lvlText w:val="%1.%2.%3.%4"/>
      <w:lvlJc w:val="left"/>
      <w:pPr>
        <w:ind w:left="2424" w:hanging="720"/>
      </w:pPr>
      <w:rPr>
        <w:color w:val="000000"/>
      </w:rPr>
    </w:lvl>
    <w:lvl w:ilvl="4">
      <w:start w:val="1"/>
      <w:numFmt w:val="decimal"/>
      <w:isLgl w:val="false"/>
      <w:suff w:val="tab"/>
      <w:lvlText w:val="%1.%2.%3.%4.%5"/>
      <w:lvlJc w:val="left"/>
      <w:pPr>
        <w:ind w:left="3352" w:hanging="1080"/>
      </w:pPr>
      <w:rPr>
        <w:color w:val="000000"/>
      </w:rPr>
    </w:lvl>
    <w:lvl w:ilvl="5">
      <w:start w:val="1"/>
      <w:numFmt w:val="decimal"/>
      <w:isLgl w:val="false"/>
      <w:suff w:val="tab"/>
      <w:lvlText w:val="%1.%2.%3.%4.%5.%6"/>
      <w:lvlJc w:val="left"/>
      <w:pPr>
        <w:ind w:left="3920" w:hanging="1080"/>
      </w:pPr>
      <w:rPr>
        <w:color w:val="000000"/>
      </w:rPr>
    </w:lvl>
    <w:lvl w:ilvl="6">
      <w:start w:val="1"/>
      <w:numFmt w:val="decimal"/>
      <w:isLgl w:val="false"/>
      <w:suff w:val="tab"/>
      <w:lvlText w:val="%1.%2.%3.%4.%5.%6.%7"/>
      <w:lvlJc w:val="left"/>
      <w:pPr>
        <w:ind w:left="4848" w:hanging="1440"/>
      </w:pPr>
      <w:rPr>
        <w:color w:val="000000"/>
      </w:rPr>
    </w:lvl>
    <w:lvl w:ilvl="7">
      <w:start w:val="1"/>
      <w:numFmt w:val="decimal"/>
      <w:isLgl w:val="false"/>
      <w:suff w:val="tab"/>
      <w:lvlText w:val="%1.%2.%3.%4.%5.%6.%7.%8"/>
      <w:lvlJc w:val="left"/>
      <w:pPr>
        <w:ind w:left="5416" w:hanging="1440"/>
      </w:pPr>
      <w:rPr>
        <w:color w:val="000000"/>
      </w:rPr>
    </w:lvl>
    <w:lvl w:ilvl="8">
      <w:start w:val="1"/>
      <w:numFmt w:val="decimal"/>
      <w:isLgl w:val="false"/>
      <w:suff w:val="tab"/>
      <w:lvlText w:val="%1.%2.%3.%4.%5.%6.%7.%8.%9"/>
      <w:lvlJc w:val="left"/>
      <w:pPr>
        <w:ind w:left="6344" w:hanging="1800"/>
      </w:pPr>
      <w:rPr>
        <w:color w:val="000000"/>
      </w:rPr>
    </w:lvl>
  </w:abstractNum>
  <w:abstractNum w:abstractNumId="4">
    <w:multiLevelType w:val="hybridMultilevel"/>
    <w:lvl w:ilvl="0">
      <w:start w:val="1"/>
      <w:numFmt w:val="decimal"/>
      <w:isLgl w:val="false"/>
      <w:suff w:val="tab"/>
      <w:lvlText w:val="%1."/>
      <w:lvlJc w:val="left"/>
      <w:pPr>
        <w:ind w:left="360" w:hanging="360"/>
      </w:pPr>
    </w:lvl>
    <w:lvl w:ilvl="1">
      <w:start w:val="2"/>
      <w:numFmt w:val="decimal"/>
      <w:isLgl w:val="false"/>
      <w:suff w:val="tab"/>
      <w:lvlText w:val="%1.%2."/>
      <w:lvlJc w:val="left"/>
      <w:pPr>
        <w:ind w:left="928" w:hanging="360"/>
      </w:pPr>
    </w:lvl>
    <w:lvl w:ilvl="2">
      <w:start w:val="1"/>
      <w:numFmt w:val="decimal"/>
      <w:isLgl w:val="false"/>
      <w:suff w:val="tab"/>
      <w:lvlText w:val="%1.%2.%3."/>
      <w:lvlJc w:val="left"/>
      <w:pPr>
        <w:ind w:left="1856" w:hanging="720"/>
      </w:pPr>
    </w:lvl>
    <w:lvl w:ilvl="3">
      <w:start w:val="1"/>
      <w:numFmt w:val="decimal"/>
      <w:isLgl w:val="false"/>
      <w:suff w:val="tab"/>
      <w:lvlText w:val="%1.%2.%3.%4."/>
      <w:lvlJc w:val="left"/>
      <w:pPr>
        <w:ind w:left="2424" w:hanging="720"/>
      </w:pPr>
    </w:lvl>
    <w:lvl w:ilvl="4">
      <w:start w:val="1"/>
      <w:numFmt w:val="decimal"/>
      <w:isLgl w:val="false"/>
      <w:suff w:val="tab"/>
      <w:lvlText w:val="%1.%2.%3.%4.%5."/>
      <w:lvlJc w:val="left"/>
      <w:pPr>
        <w:ind w:left="3352" w:hanging="1080"/>
      </w:pPr>
    </w:lvl>
    <w:lvl w:ilvl="5">
      <w:start w:val="1"/>
      <w:numFmt w:val="decimal"/>
      <w:isLgl w:val="false"/>
      <w:suff w:val="tab"/>
      <w:lvlText w:val="%1.%2.%3.%4.%5.%6."/>
      <w:lvlJc w:val="left"/>
      <w:pPr>
        <w:ind w:left="3920" w:hanging="1080"/>
      </w:pPr>
    </w:lvl>
    <w:lvl w:ilvl="6">
      <w:start w:val="1"/>
      <w:numFmt w:val="decimal"/>
      <w:isLgl w:val="false"/>
      <w:suff w:val="tab"/>
      <w:lvlText w:val="%1.%2.%3.%4.%5.%6.%7."/>
      <w:lvlJc w:val="left"/>
      <w:pPr>
        <w:ind w:left="4848" w:hanging="1440"/>
      </w:pPr>
    </w:lvl>
    <w:lvl w:ilvl="7">
      <w:start w:val="1"/>
      <w:numFmt w:val="decimal"/>
      <w:isLgl w:val="false"/>
      <w:suff w:val="tab"/>
      <w:lvlText w:val="%1.%2.%3.%4.%5.%6.%7.%8."/>
      <w:lvlJc w:val="left"/>
      <w:pPr>
        <w:ind w:left="5416" w:hanging="1440"/>
      </w:pPr>
    </w:lvl>
    <w:lvl w:ilvl="8">
      <w:start w:val="1"/>
      <w:numFmt w:val="decimal"/>
      <w:isLgl w:val="false"/>
      <w:suff w:val="tab"/>
      <w:lvlText w:val="%1.%2.%3.%4.%5.%6.%7.%8.%9."/>
      <w:lvlJc w:val="left"/>
      <w:pPr>
        <w:ind w:left="6344" w:hanging="1800"/>
      </w:pPr>
    </w:lvl>
  </w:abstractNum>
  <w:abstractNum w:abstractNumId="5">
    <w:multiLevelType w:val="hybridMultilevel"/>
    <w:lvl w:ilvl="0">
      <w:start w:val="1"/>
      <w:numFmt w:val="decimal"/>
      <w:isLgl w:val="false"/>
      <w:suff w:val="tab"/>
      <w:lvlText w:val="%1)"/>
      <w:lvlJc w:val="left"/>
      <w:pPr>
        <w:ind w:left="1080" w:hanging="360"/>
      </w:pPr>
    </w:lvl>
    <w:lvl w:ilvl="1">
      <w:start w:val="1"/>
      <w:numFmt w:val="lowerLetter"/>
      <w:isLgl w:val="false"/>
      <w:suff w:val="tab"/>
      <w:lvlText w:val="%2."/>
      <w:lvlJc w:val="left"/>
      <w:pPr>
        <w:ind w:left="1800" w:hanging="360"/>
      </w:pPr>
    </w:lvl>
    <w:lvl w:ilvl="2">
      <w:start w:val="1"/>
      <w:numFmt w:val="lowerRoman"/>
      <w:isLgl w:val="false"/>
      <w:suff w:val="tab"/>
      <w:lvlText w:val="%3."/>
      <w:lvlJc w:val="right"/>
      <w:pPr>
        <w:ind w:left="2520" w:hanging="180"/>
      </w:pPr>
    </w:lvl>
    <w:lvl w:ilvl="3">
      <w:start w:val="1"/>
      <w:numFmt w:val="decimal"/>
      <w:isLgl w:val="false"/>
      <w:suff w:val="tab"/>
      <w:lvlText w:val="%4."/>
      <w:lvlJc w:val="left"/>
      <w:pPr>
        <w:ind w:left="3240" w:hanging="360"/>
      </w:pPr>
    </w:lvl>
    <w:lvl w:ilvl="4">
      <w:start w:val="1"/>
      <w:numFmt w:val="lowerLetter"/>
      <w:isLgl w:val="false"/>
      <w:suff w:val="tab"/>
      <w:lvlText w:val="%5."/>
      <w:lvlJc w:val="left"/>
      <w:pPr>
        <w:ind w:left="3960" w:hanging="360"/>
      </w:pPr>
    </w:lvl>
    <w:lvl w:ilvl="5">
      <w:start w:val="1"/>
      <w:numFmt w:val="lowerRoman"/>
      <w:isLgl w:val="false"/>
      <w:suff w:val="tab"/>
      <w:lvlText w:val="%6."/>
      <w:lvlJc w:val="right"/>
      <w:pPr>
        <w:ind w:left="4680" w:hanging="180"/>
      </w:pPr>
    </w:lvl>
    <w:lvl w:ilvl="6">
      <w:start w:val="1"/>
      <w:numFmt w:val="decimal"/>
      <w:isLgl w:val="false"/>
      <w:suff w:val="tab"/>
      <w:lvlText w:val="%7."/>
      <w:lvlJc w:val="left"/>
      <w:pPr>
        <w:ind w:left="5400" w:hanging="360"/>
      </w:pPr>
    </w:lvl>
    <w:lvl w:ilvl="7">
      <w:start w:val="1"/>
      <w:numFmt w:val="lowerLetter"/>
      <w:isLgl w:val="false"/>
      <w:suff w:val="tab"/>
      <w:lvlText w:val="%8."/>
      <w:lvlJc w:val="left"/>
      <w:pPr>
        <w:ind w:left="6120" w:hanging="360"/>
      </w:pPr>
    </w:lvl>
    <w:lvl w:ilvl="8">
      <w:start w:val="1"/>
      <w:numFmt w:val="lowerRoman"/>
      <w:isLgl w:val="false"/>
      <w:suff w:val="tab"/>
      <w:lvlText w:val="%9."/>
      <w:lvlJc w:val="right"/>
      <w:pPr>
        <w:ind w:left="6840" w:hanging="180"/>
      </w:pPr>
    </w:lvl>
  </w:abstractNum>
  <w:abstractNum w:abstractNumId="6">
    <w:multiLevelType w:val="hybridMultilevel"/>
    <w:lvl w:ilvl="0">
      <w:start w:val="1"/>
      <w:numFmt w:val="decimal"/>
      <w:isLgl w:val="false"/>
      <w:suff w:val="tab"/>
      <w:lvlText w:val="%1."/>
      <w:lvlJc w:val="left"/>
      <w:pPr>
        <w:ind w:left="360" w:hanging="360"/>
      </w:pPr>
    </w:lvl>
    <w:lvl w:ilvl="1">
      <w:start w:val="3"/>
      <w:numFmt w:val="decimal"/>
      <w:isLgl w:val="false"/>
      <w:suff w:val="tab"/>
      <w:lvlText w:val="%1.%2."/>
      <w:lvlJc w:val="left"/>
      <w:pPr>
        <w:ind w:left="928" w:hanging="360"/>
      </w:pPr>
    </w:lvl>
    <w:lvl w:ilvl="2">
      <w:start w:val="1"/>
      <w:numFmt w:val="decimal"/>
      <w:isLgl w:val="false"/>
      <w:suff w:val="tab"/>
      <w:lvlText w:val="%1.%2.%3."/>
      <w:lvlJc w:val="left"/>
      <w:pPr>
        <w:ind w:left="1856" w:hanging="720"/>
      </w:pPr>
    </w:lvl>
    <w:lvl w:ilvl="3">
      <w:start w:val="1"/>
      <w:numFmt w:val="decimal"/>
      <w:isLgl w:val="false"/>
      <w:suff w:val="tab"/>
      <w:lvlText w:val="%1.%2.%3.%4."/>
      <w:lvlJc w:val="left"/>
      <w:pPr>
        <w:ind w:left="2424" w:hanging="720"/>
      </w:pPr>
    </w:lvl>
    <w:lvl w:ilvl="4">
      <w:start w:val="1"/>
      <w:numFmt w:val="decimal"/>
      <w:isLgl w:val="false"/>
      <w:suff w:val="tab"/>
      <w:lvlText w:val="%1.%2.%3.%4.%5."/>
      <w:lvlJc w:val="left"/>
      <w:pPr>
        <w:ind w:left="3352" w:hanging="1080"/>
      </w:pPr>
    </w:lvl>
    <w:lvl w:ilvl="5">
      <w:start w:val="1"/>
      <w:numFmt w:val="decimal"/>
      <w:isLgl w:val="false"/>
      <w:suff w:val="tab"/>
      <w:lvlText w:val="%1.%2.%3.%4.%5.%6."/>
      <w:lvlJc w:val="left"/>
      <w:pPr>
        <w:ind w:left="3920" w:hanging="1080"/>
      </w:pPr>
    </w:lvl>
    <w:lvl w:ilvl="6">
      <w:start w:val="1"/>
      <w:numFmt w:val="decimal"/>
      <w:isLgl w:val="false"/>
      <w:suff w:val="tab"/>
      <w:lvlText w:val="%1.%2.%3.%4.%5.%6.%7."/>
      <w:lvlJc w:val="left"/>
      <w:pPr>
        <w:ind w:left="4848" w:hanging="1440"/>
      </w:pPr>
    </w:lvl>
    <w:lvl w:ilvl="7">
      <w:start w:val="1"/>
      <w:numFmt w:val="decimal"/>
      <w:isLgl w:val="false"/>
      <w:suff w:val="tab"/>
      <w:lvlText w:val="%1.%2.%3.%4.%5.%6.%7.%8."/>
      <w:lvlJc w:val="left"/>
      <w:pPr>
        <w:ind w:left="5416" w:hanging="1440"/>
      </w:pPr>
    </w:lvl>
    <w:lvl w:ilvl="8">
      <w:start w:val="1"/>
      <w:numFmt w:val="decimal"/>
      <w:isLgl w:val="false"/>
      <w:suff w:val="tab"/>
      <w:lvlText w:val="%1.%2.%3.%4.%5.%6.%7.%8.%9."/>
      <w:lvlJc w:val="left"/>
      <w:pPr>
        <w:ind w:left="6344" w:hanging="1800"/>
      </w:pPr>
    </w:lvl>
  </w:abstractNum>
  <w:abstractNum w:abstractNumId="7">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8">
    <w:multiLevelType w:val="hybridMultilevel"/>
    <w:lvl w:ilvl="0">
      <w:start w:val="1"/>
      <w:numFmt w:val="decimal"/>
      <w:isLgl w:val="false"/>
      <w:suff w:val="tab"/>
      <w:lvlText w:val="%1."/>
      <w:lvlJc w:val="left"/>
      <w:pPr>
        <w:ind w:left="1069" w:hanging="360"/>
      </w:pPr>
    </w:lvl>
    <w:lvl w:ilvl="1">
      <w:start w:val="1"/>
      <w:numFmt w:val="lowerLetter"/>
      <w:isLgl w:val="false"/>
      <w:suff w:val="tab"/>
      <w:lvlText w:val="%2."/>
      <w:lvlJc w:val="left"/>
      <w:pPr>
        <w:ind w:left="1789" w:hanging="360"/>
      </w:pPr>
    </w:lvl>
    <w:lvl w:ilvl="2">
      <w:start w:val="1"/>
      <w:numFmt w:val="lowerRoman"/>
      <w:isLgl w:val="false"/>
      <w:suff w:val="tab"/>
      <w:lvlText w:val="%3."/>
      <w:lvlJc w:val="right"/>
      <w:pPr>
        <w:ind w:left="2509" w:hanging="180"/>
      </w:pPr>
    </w:lvl>
    <w:lvl w:ilvl="3">
      <w:start w:val="1"/>
      <w:numFmt w:val="decimal"/>
      <w:isLgl w:val="false"/>
      <w:suff w:val="tab"/>
      <w:lvlText w:val="%4."/>
      <w:lvlJc w:val="left"/>
      <w:pPr>
        <w:ind w:left="3229" w:hanging="360"/>
      </w:pPr>
    </w:lvl>
    <w:lvl w:ilvl="4">
      <w:start w:val="1"/>
      <w:numFmt w:val="lowerLetter"/>
      <w:isLgl w:val="false"/>
      <w:suff w:val="tab"/>
      <w:lvlText w:val="%5."/>
      <w:lvlJc w:val="left"/>
      <w:pPr>
        <w:ind w:left="3949" w:hanging="360"/>
      </w:pPr>
    </w:lvl>
    <w:lvl w:ilvl="5">
      <w:start w:val="1"/>
      <w:numFmt w:val="lowerRoman"/>
      <w:isLgl w:val="false"/>
      <w:suff w:val="tab"/>
      <w:lvlText w:val="%6."/>
      <w:lvlJc w:val="right"/>
      <w:pPr>
        <w:ind w:left="4669" w:hanging="180"/>
      </w:pPr>
    </w:lvl>
    <w:lvl w:ilvl="6">
      <w:start w:val="1"/>
      <w:numFmt w:val="decimal"/>
      <w:isLgl w:val="false"/>
      <w:suff w:val="tab"/>
      <w:lvlText w:val="%7."/>
      <w:lvlJc w:val="left"/>
      <w:pPr>
        <w:ind w:left="5389" w:hanging="360"/>
      </w:pPr>
    </w:lvl>
    <w:lvl w:ilvl="7">
      <w:start w:val="1"/>
      <w:numFmt w:val="lowerLetter"/>
      <w:isLgl w:val="false"/>
      <w:suff w:val="tab"/>
      <w:lvlText w:val="%8."/>
      <w:lvlJc w:val="left"/>
      <w:pPr>
        <w:ind w:left="6109" w:hanging="360"/>
      </w:pPr>
    </w:lvl>
    <w:lvl w:ilvl="8">
      <w:start w:val="1"/>
      <w:numFmt w:val="lowerRoman"/>
      <w:isLgl w:val="false"/>
      <w:suff w:val="tab"/>
      <w:lvlText w:val="%9."/>
      <w:lvlJc w:val="right"/>
      <w:pPr>
        <w:ind w:left="6829" w:hanging="180"/>
      </w:pPr>
    </w:lvl>
  </w:abstractNum>
  <w:abstractNum w:abstractNumId="9">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upperRoman"/>
      <w:isLgl w:val="false"/>
      <w:suff w:val="space"/>
      <w:lvlText w:val="%1."/>
      <w:lvlJc w:val="left"/>
      <w:pPr>
        <w:ind w:left="1430"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1211" w:hanging="360"/>
      </w:pPr>
      <w:rPr>
        <w:rFonts w:ascii="Times New Roman" w:hAnsi="Times New Roman" w:eastAsia="Calibri" w:cs="Times New Roman"/>
      </w:r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2">
    <w:multiLevelType w:val="hybridMultilevel"/>
    <w:lvl w:ilvl="0">
      <w:start w:val="1"/>
      <w:numFmt w:val="decimal"/>
      <w:isLgl w:val="false"/>
      <w:suff w:val="tab"/>
      <w:lvlText w:val="%1."/>
      <w:lvlJc w:val="left"/>
      <w:pPr>
        <w:ind w:left="928" w:hanging="360"/>
      </w:pPr>
    </w:lvl>
    <w:lvl w:ilvl="1">
      <w:start w:val="1"/>
      <w:numFmt w:val="decimal"/>
      <w:isLgl w:val="false"/>
      <w:suff w:val="tab"/>
      <w:lvlText w:val="%1.%2."/>
      <w:lvlJc w:val="left"/>
      <w:pPr>
        <w:ind w:left="1496" w:hanging="360"/>
      </w:pPr>
    </w:lvl>
    <w:lvl w:ilvl="2">
      <w:start w:val="1"/>
      <w:numFmt w:val="decimal"/>
      <w:isLgl w:val="false"/>
      <w:suff w:val="tab"/>
      <w:lvlText w:val="%1.%2.%3."/>
      <w:lvlJc w:val="left"/>
      <w:pPr>
        <w:ind w:left="2424" w:hanging="720"/>
      </w:pPr>
    </w:lvl>
    <w:lvl w:ilvl="3">
      <w:start w:val="1"/>
      <w:numFmt w:val="decimal"/>
      <w:isLgl w:val="false"/>
      <w:suff w:val="tab"/>
      <w:lvlText w:val="%1.%2.%3.%4."/>
      <w:lvlJc w:val="left"/>
      <w:pPr>
        <w:ind w:left="2992" w:hanging="720"/>
      </w:pPr>
    </w:lvl>
    <w:lvl w:ilvl="4">
      <w:start w:val="1"/>
      <w:numFmt w:val="decimal"/>
      <w:isLgl w:val="false"/>
      <w:suff w:val="tab"/>
      <w:lvlText w:val="%1.%2.%3.%4.%5."/>
      <w:lvlJc w:val="left"/>
      <w:pPr>
        <w:ind w:left="3920" w:hanging="1080"/>
      </w:pPr>
    </w:lvl>
    <w:lvl w:ilvl="5">
      <w:start w:val="1"/>
      <w:numFmt w:val="decimal"/>
      <w:isLgl w:val="false"/>
      <w:suff w:val="tab"/>
      <w:lvlText w:val="%1.%2.%3.%4.%5.%6."/>
      <w:lvlJc w:val="left"/>
      <w:pPr>
        <w:ind w:left="4488" w:hanging="1080"/>
      </w:pPr>
    </w:lvl>
    <w:lvl w:ilvl="6">
      <w:start w:val="1"/>
      <w:numFmt w:val="decimal"/>
      <w:isLgl w:val="false"/>
      <w:suff w:val="tab"/>
      <w:lvlText w:val="%1.%2.%3.%4.%5.%6.%7."/>
      <w:lvlJc w:val="left"/>
      <w:pPr>
        <w:ind w:left="5416" w:hanging="1440"/>
      </w:pPr>
    </w:lvl>
    <w:lvl w:ilvl="7">
      <w:start w:val="1"/>
      <w:numFmt w:val="decimal"/>
      <w:isLgl w:val="false"/>
      <w:suff w:val="tab"/>
      <w:lvlText w:val="%1.%2.%3.%4.%5.%6.%7.%8."/>
      <w:lvlJc w:val="left"/>
      <w:pPr>
        <w:ind w:left="5984" w:hanging="1440"/>
      </w:pPr>
    </w:lvl>
    <w:lvl w:ilvl="8">
      <w:start w:val="1"/>
      <w:numFmt w:val="decimal"/>
      <w:isLgl w:val="false"/>
      <w:suff w:val="tab"/>
      <w:lvlText w:val="%1.%2.%3.%4.%5.%6.%7.%8.%9."/>
      <w:lvlJc w:val="left"/>
      <w:pPr>
        <w:ind w:left="6912" w:hanging="1800"/>
      </w:pPr>
    </w:lvl>
  </w:abstractNum>
  <w:abstractNum w:abstractNumId="13">
    <w:multiLevelType w:val="hybridMultilevel"/>
    <w:lvl w:ilvl="0">
      <w:start w:val="1"/>
      <w:numFmt w:val="decimal"/>
      <w:isLgl w:val="false"/>
      <w:suff w:val="tab"/>
      <w:lvlText w:val="%1."/>
      <w:lvlJc w:val="left"/>
      <w:pPr>
        <w:ind w:left="930" w:hanging="360"/>
      </w:pPr>
    </w:lvl>
    <w:lvl w:ilvl="1">
      <w:start w:val="1"/>
      <w:numFmt w:val="lowerLetter"/>
      <w:isLgl w:val="false"/>
      <w:suff w:val="tab"/>
      <w:lvlText w:val="%2."/>
      <w:lvlJc w:val="left"/>
      <w:pPr>
        <w:ind w:left="1650" w:hanging="360"/>
      </w:pPr>
    </w:lvl>
    <w:lvl w:ilvl="2">
      <w:start w:val="1"/>
      <w:numFmt w:val="lowerRoman"/>
      <w:isLgl w:val="false"/>
      <w:suff w:val="tab"/>
      <w:lvlText w:val="%3."/>
      <w:lvlJc w:val="right"/>
      <w:pPr>
        <w:ind w:left="2370" w:hanging="180"/>
      </w:pPr>
    </w:lvl>
    <w:lvl w:ilvl="3">
      <w:start w:val="1"/>
      <w:numFmt w:val="decimal"/>
      <w:isLgl w:val="false"/>
      <w:suff w:val="tab"/>
      <w:lvlText w:val="%4."/>
      <w:lvlJc w:val="left"/>
      <w:pPr>
        <w:ind w:left="3090" w:hanging="360"/>
      </w:pPr>
    </w:lvl>
    <w:lvl w:ilvl="4">
      <w:start w:val="1"/>
      <w:numFmt w:val="lowerLetter"/>
      <w:isLgl w:val="false"/>
      <w:suff w:val="tab"/>
      <w:lvlText w:val="%5."/>
      <w:lvlJc w:val="left"/>
      <w:pPr>
        <w:ind w:left="3810" w:hanging="360"/>
      </w:pPr>
    </w:lvl>
    <w:lvl w:ilvl="5">
      <w:start w:val="1"/>
      <w:numFmt w:val="lowerRoman"/>
      <w:isLgl w:val="false"/>
      <w:suff w:val="tab"/>
      <w:lvlText w:val="%6."/>
      <w:lvlJc w:val="right"/>
      <w:pPr>
        <w:ind w:left="4530" w:hanging="180"/>
      </w:pPr>
    </w:lvl>
    <w:lvl w:ilvl="6">
      <w:start w:val="1"/>
      <w:numFmt w:val="decimal"/>
      <w:isLgl w:val="false"/>
      <w:suff w:val="tab"/>
      <w:lvlText w:val="%7."/>
      <w:lvlJc w:val="left"/>
      <w:pPr>
        <w:ind w:left="5250" w:hanging="360"/>
      </w:pPr>
    </w:lvl>
    <w:lvl w:ilvl="7">
      <w:start w:val="1"/>
      <w:numFmt w:val="lowerLetter"/>
      <w:isLgl w:val="false"/>
      <w:suff w:val="tab"/>
      <w:lvlText w:val="%8."/>
      <w:lvlJc w:val="left"/>
      <w:pPr>
        <w:ind w:left="5970" w:hanging="360"/>
      </w:pPr>
    </w:lvl>
    <w:lvl w:ilvl="8">
      <w:start w:val="1"/>
      <w:numFmt w:val="lowerRoman"/>
      <w:isLgl w:val="false"/>
      <w:suff w:val="tab"/>
      <w:lvlText w:val="%9."/>
      <w:lvlJc w:val="right"/>
      <w:pPr>
        <w:ind w:left="6690" w:hanging="180"/>
      </w:pPr>
    </w:lvl>
  </w:abstractNum>
  <w:abstractNum w:abstractNumId="14">
    <w:multiLevelType w:val="hybridMultilevel"/>
    <w:lvl w:ilvl="0">
      <w:start w:val="1"/>
      <w:numFmt w:val="decimal"/>
      <w:isLgl w:val="false"/>
      <w:suff w:val="tab"/>
      <w:lvlText w:val="%1."/>
      <w:lvlJc w:val="left"/>
      <w:pPr>
        <w:ind w:left="928" w:hanging="360"/>
      </w:pPr>
      <w:rPr>
        <w:rFonts w:ascii="Times New Roman" w:hAnsi="Times New Roman" w:eastAsia="Calibri"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upperRoman"/>
      <w:isLgl w:val="false"/>
      <w:suff w:val="tab"/>
      <w:lvlText w:val="%1."/>
      <w:lvlJc w:val="left"/>
      <w:pPr>
        <w:ind w:left="1288"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space"/>
      <w:lvlText w:val="%4."/>
      <w:lvlJc w:val="left"/>
      <w:pPr>
        <w:ind w:left="2629"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16">
    <w:multiLevelType w:val="hybridMultilevel"/>
    <w:lvl w:ilvl="0">
      <w:start w:val="2"/>
      <w:numFmt w:val="decimal"/>
      <w:isLgl w:val="false"/>
      <w:suff w:val="tab"/>
      <w:lvlText w:val="%1."/>
      <w:lvlJc w:val="left"/>
      <w:pPr>
        <w:ind w:left="2520" w:hanging="360"/>
      </w:pPr>
    </w:lvl>
    <w:lvl w:ilvl="1">
      <w:start w:val="1"/>
      <w:numFmt w:val="decimal"/>
      <w:isLgl w:val="false"/>
      <w:suff w:val="tab"/>
      <w:lvlText w:val="%1.%2."/>
      <w:lvlJc w:val="left"/>
      <w:pPr>
        <w:ind w:left="2520" w:hanging="360"/>
      </w:pPr>
    </w:lvl>
    <w:lvl w:ilvl="2">
      <w:start w:val="1"/>
      <w:numFmt w:val="decimal"/>
      <w:isLgl w:val="false"/>
      <w:suff w:val="tab"/>
      <w:lvlText w:val="%1.%2.%3."/>
      <w:lvlJc w:val="left"/>
      <w:pPr>
        <w:ind w:left="2880" w:hanging="720"/>
      </w:pPr>
    </w:lvl>
    <w:lvl w:ilvl="3">
      <w:start w:val="1"/>
      <w:numFmt w:val="decimal"/>
      <w:isLgl w:val="false"/>
      <w:suff w:val="tab"/>
      <w:lvlText w:val="%1.%2.%3.%4."/>
      <w:lvlJc w:val="left"/>
      <w:pPr>
        <w:ind w:left="2880" w:hanging="720"/>
      </w:pPr>
    </w:lvl>
    <w:lvl w:ilvl="4">
      <w:start w:val="1"/>
      <w:numFmt w:val="decimal"/>
      <w:isLgl w:val="false"/>
      <w:suff w:val="tab"/>
      <w:lvlText w:val="%1.%2.%3.%4.%5."/>
      <w:lvlJc w:val="left"/>
      <w:pPr>
        <w:ind w:left="3240" w:hanging="1080"/>
      </w:pPr>
    </w:lvl>
    <w:lvl w:ilvl="5">
      <w:start w:val="1"/>
      <w:numFmt w:val="decimal"/>
      <w:isLgl w:val="false"/>
      <w:suff w:val="tab"/>
      <w:lvlText w:val="%1.%2.%3.%4.%5.%6."/>
      <w:lvlJc w:val="left"/>
      <w:pPr>
        <w:ind w:left="3240" w:hanging="1080"/>
      </w:pPr>
    </w:lvl>
    <w:lvl w:ilvl="6">
      <w:start w:val="1"/>
      <w:numFmt w:val="decimal"/>
      <w:isLgl w:val="false"/>
      <w:suff w:val="tab"/>
      <w:lvlText w:val="%1.%2.%3.%4.%5.%6.%7."/>
      <w:lvlJc w:val="left"/>
      <w:pPr>
        <w:ind w:left="3600" w:hanging="1440"/>
      </w:pPr>
    </w:lvl>
    <w:lvl w:ilvl="7">
      <w:start w:val="1"/>
      <w:numFmt w:val="decimal"/>
      <w:isLgl w:val="false"/>
      <w:suff w:val="tab"/>
      <w:lvlText w:val="%1.%2.%3.%4.%5.%6.%7.%8."/>
      <w:lvlJc w:val="left"/>
      <w:pPr>
        <w:ind w:left="3600" w:hanging="1440"/>
      </w:pPr>
    </w:lvl>
    <w:lvl w:ilvl="8">
      <w:start w:val="1"/>
      <w:numFmt w:val="decimal"/>
      <w:isLgl w:val="false"/>
      <w:suff w:val="tab"/>
      <w:lvlText w:val="%1.%2.%3.%4.%5.%6.%7.%8.%9."/>
      <w:lvlJc w:val="left"/>
      <w:pPr>
        <w:ind w:left="3960" w:hanging="1800"/>
      </w:pPr>
    </w:lvl>
  </w:abstractNum>
  <w:abstractNum w:abstractNumId="17">
    <w:multiLevelType w:val="hybridMultilevel"/>
    <w:lvl w:ilvl="0">
      <w:start w:val="1"/>
      <w:numFmt w:val="decimal"/>
      <w:isLgl w:val="false"/>
      <w:suff w:val="tab"/>
      <w:lvlText w:val="%1"/>
      <w:lvlJc w:val="left"/>
      <w:pPr>
        <w:ind w:left="360" w:hanging="360"/>
      </w:pPr>
    </w:lvl>
    <w:lvl w:ilvl="1">
      <w:start w:val="5"/>
      <w:numFmt w:val="decimal"/>
      <w:isLgl w:val="false"/>
      <w:suff w:val="tab"/>
      <w:lvlText w:val="%1.%2"/>
      <w:lvlJc w:val="left"/>
      <w:pPr>
        <w:ind w:left="360" w:hanging="360"/>
      </w:pPr>
    </w:lvl>
    <w:lvl w:ilvl="2">
      <w:start w:val="1"/>
      <w:numFmt w:val="decimal"/>
      <w:isLgl w:val="false"/>
      <w:suff w:val="tab"/>
      <w:lvlText w:val="%1.%2.%3"/>
      <w:lvlJc w:val="left"/>
      <w:pPr>
        <w:ind w:left="720" w:hanging="720"/>
      </w:pPr>
    </w:lvl>
    <w:lvl w:ilvl="3">
      <w:start w:val="1"/>
      <w:numFmt w:val="decimal"/>
      <w:isLgl w:val="false"/>
      <w:suff w:val="tab"/>
      <w:lvlText w:val="%1.%2.%3.%4"/>
      <w:lvlJc w:val="left"/>
      <w:pPr>
        <w:ind w:left="720" w:hanging="720"/>
      </w:pPr>
    </w:lvl>
    <w:lvl w:ilvl="4">
      <w:start w:val="1"/>
      <w:numFmt w:val="decimal"/>
      <w:isLgl w:val="false"/>
      <w:suff w:val="tab"/>
      <w:lvlText w:val="%1.%2.%3.%4.%5"/>
      <w:lvlJc w:val="left"/>
      <w:pPr>
        <w:ind w:left="1080" w:hanging="1080"/>
      </w:pPr>
    </w:lvl>
    <w:lvl w:ilvl="5">
      <w:start w:val="1"/>
      <w:numFmt w:val="decimal"/>
      <w:isLgl w:val="false"/>
      <w:suff w:val="tab"/>
      <w:lvlText w:val="%1.%2.%3.%4.%5.%6"/>
      <w:lvlJc w:val="left"/>
      <w:pPr>
        <w:ind w:left="1080" w:hanging="1080"/>
      </w:pPr>
    </w:lvl>
    <w:lvl w:ilvl="6">
      <w:start w:val="1"/>
      <w:numFmt w:val="decimal"/>
      <w:isLgl w:val="false"/>
      <w:suff w:val="tab"/>
      <w:lvlText w:val="%1.%2.%3.%4.%5.%6.%7"/>
      <w:lvlJc w:val="left"/>
      <w:pPr>
        <w:ind w:left="1440" w:hanging="1440"/>
      </w:pPr>
    </w:lvl>
    <w:lvl w:ilvl="7">
      <w:start w:val="1"/>
      <w:numFmt w:val="decimal"/>
      <w:isLgl w:val="false"/>
      <w:suff w:val="tab"/>
      <w:lvlText w:val="%1.%2.%3.%4.%5.%6.%7.%8"/>
      <w:lvlJc w:val="left"/>
      <w:pPr>
        <w:ind w:left="1440" w:hanging="1440"/>
      </w:pPr>
    </w:lvl>
    <w:lvl w:ilvl="8">
      <w:start w:val="1"/>
      <w:numFmt w:val="decimal"/>
      <w:isLgl w:val="false"/>
      <w:suff w:val="tab"/>
      <w:lvlText w:val="%1.%2.%3.%4.%5.%6.%7.%8.%9"/>
      <w:lvlJc w:val="left"/>
      <w:pPr>
        <w:ind w:left="1800" w:hanging="1800"/>
      </w:pPr>
    </w:lvl>
  </w:abstractNum>
  <w:abstractNum w:abstractNumId="18">
    <w:multiLevelType w:val="hybridMultilevel"/>
    <w:lvl w:ilvl="0">
      <w:start w:val="1"/>
      <w:numFmt w:val="upperRoman"/>
      <w:isLgl w:val="false"/>
      <w:suff w:val="tab"/>
      <w:lvlText w:val="%1."/>
      <w:lvlJc w:val="left"/>
      <w:pPr>
        <w:ind w:left="1826" w:hanging="1116"/>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19">
    <w:multiLevelType w:val="hybridMultilevel"/>
    <w:lvl w:ilvl="0">
      <w:start w:val="4"/>
      <w:numFmt w:val="upperRoman"/>
      <w:isLgl w:val="false"/>
      <w:suff w:val="tab"/>
      <w:lvlText w:val="%1."/>
      <w:lvlJc w:val="left"/>
      <w:pPr>
        <w:ind w:left="1430" w:hanging="720"/>
      </w:pPr>
    </w:lvl>
    <w:lvl w:ilvl="1">
      <w:start w:val="1"/>
      <w:numFmt w:val="lowerLetter"/>
      <w:isLgl w:val="false"/>
      <w:suff w:val="tab"/>
      <w:lvlText w:val="%2."/>
      <w:lvlJc w:val="left"/>
      <w:pPr>
        <w:ind w:left="1790" w:hanging="360"/>
      </w:pPr>
    </w:lvl>
    <w:lvl w:ilvl="2">
      <w:start w:val="1"/>
      <w:numFmt w:val="lowerRoman"/>
      <w:isLgl w:val="false"/>
      <w:suff w:val="tab"/>
      <w:lvlText w:val="%3."/>
      <w:lvlJc w:val="right"/>
      <w:pPr>
        <w:ind w:left="2510" w:hanging="180"/>
      </w:pPr>
    </w:lvl>
    <w:lvl w:ilvl="3">
      <w:start w:val="1"/>
      <w:numFmt w:val="decimal"/>
      <w:isLgl w:val="false"/>
      <w:suff w:val="tab"/>
      <w:lvlText w:val="%4."/>
      <w:lvlJc w:val="left"/>
      <w:pPr>
        <w:ind w:left="3230" w:hanging="360"/>
      </w:pPr>
    </w:lvl>
    <w:lvl w:ilvl="4">
      <w:start w:val="1"/>
      <w:numFmt w:val="lowerLetter"/>
      <w:isLgl w:val="false"/>
      <w:suff w:val="tab"/>
      <w:lvlText w:val="%5."/>
      <w:lvlJc w:val="left"/>
      <w:pPr>
        <w:ind w:left="3950" w:hanging="360"/>
      </w:pPr>
    </w:lvl>
    <w:lvl w:ilvl="5">
      <w:start w:val="1"/>
      <w:numFmt w:val="lowerRoman"/>
      <w:isLgl w:val="false"/>
      <w:suff w:val="tab"/>
      <w:lvlText w:val="%6."/>
      <w:lvlJc w:val="right"/>
      <w:pPr>
        <w:ind w:left="4670" w:hanging="180"/>
      </w:pPr>
    </w:lvl>
    <w:lvl w:ilvl="6">
      <w:start w:val="1"/>
      <w:numFmt w:val="decimal"/>
      <w:isLgl w:val="false"/>
      <w:suff w:val="tab"/>
      <w:lvlText w:val="%7."/>
      <w:lvlJc w:val="left"/>
      <w:pPr>
        <w:ind w:left="5390" w:hanging="360"/>
      </w:pPr>
    </w:lvl>
    <w:lvl w:ilvl="7">
      <w:start w:val="1"/>
      <w:numFmt w:val="lowerLetter"/>
      <w:isLgl w:val="false"/>
      <w:suff w:val="tab"/>
      <w:lvlText w:val="%8."/>
      <w:lvlJc w:val="left"/>
      <w:pPr>
        <w:ind w:left="6110" w:hanging="360"/>
      </w:pPr>
    </w:lvl>
    <w:lvl w:ilvl="8">
      <w:start w:val="1"/>
      <w:numFmt w:val="lowerRoman"/>
      <w:isLgl w:val="false"/>
      <w:suff w:val="tab"/>
      <w:lvlText w:val="%9."/>
      <w:lvlJc w:val="right"/>
      <w:pPr>
        <w:ind w:left="6830" w:hanging="180"/>
      </w:pPr>
    </w:lvl>
  </w:abstractNum>
  <w:abstractNum w:abstractNumId="20">
    <w:multiLevelType w:val="hybridMultilevel"/>
    <w:lvl w:ilvl="0">
      <w:start w:val="1"/>
      <w:numFmt w:val="upperRoman"/>
      <w:isLgl w:val="false"/>
      <w:suff w:val="space"/>
      <w:lvlText w:val="%1."/>
      <w:lvlJc w:val="left"/>
      <w:pPr>
        <w:ind w:left="2847"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928"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1">
    <w:multiLevelType w:val="hybridMultilevel"/>
    <w:lvl w:ilvl="0">
      <w:start w:val="1"/>
      <w:numFmt w:val="upperRoman"/>
      <w:isLgl w:val="false"/>
      <w:suff w:val="space"/>
      <w:lvlText w:val="%1."/>
      <w:lvlJc w:val="left"/>
      <w:pPr>
        <w:ind w:left="3839"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928" w:hanging="360"/>
      </w:pPr>
      <w:rPr>
        <w:rFonts w:ascii="Times New Roman" w:hAnsi="Times New Roman" w:eastAsia="Calibri" w:cs="Times New Roman"/>
      </w:r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2">
    <w:multiLevelType w:val="hybridMultilevel"/>
    <w:lvl w:ilvl="0">
      <w:start w:val="1"/>
      <w:numFmt w:val="decimal"/>
      <w:isLgl w:val="false"/>
      <w:suff w:val="tab"/>
      <w:lvlText w:val="%1."/>
      <w:lvlJc w:val="left"/>
      <w:pPr>
        <w:ind w:left="1070" w:hanging="360"/>
        <w:tabs>
          <w:tab w:val="num" w:pos="1070" w:leader="none"/>
        </w:tabs>
      </w:pPr>
    </w:lvl>
    <w:lvl w:ilvl="1">
      <w:start w:val="1"/>
      <w:numFmt w:val="lowerLetter"/>
      <w:isLgl w:val="false"/>
      <w:suff w:val="tab"/>
      <w:lvlText w:val="%2."/>
      <w:lvlJc w:val="left"/>
      <w:pPr>
        <w:ind w:left="1790" w:hanging="360"/>
        <w:tabs>
          <w:tab w:val="num" w:pos="1790" w:leader="none"/>
        </w:tabs>
      </w:pPr>
    </w:lvl>
    <w:lvl w:ilvl="2">
      <w:start w:val="1"/>
      <w:numFmt w:val="lowerRoman"/>
      <w:isLgl w:val="false"/>
      <w:suff w:val="tab"/>
      <w:lvlText w:val="%3."/>
      <w:lvlJc w:val="right"/>
      <w:pPr>
        <w:ind w:left="2510" w:hanging="180"/>
        <w:tabs>
          <w:tab w:val="num" w:pos="2510" w:leader="none"/>
        </w:tabs>
      </w:pPr>
    </w:lvl>
    <w:lvl w:ilvl="3">
      <w:start w:val="1"/>
      <w:numFmt w:val="decimal"/>
      <w:isLgl w:val="false"/>
      <w:suff w:val="tab"/>
      <w:lvlText w:val="%4."/>
      <w:lvlJc w:val="left"/>
      <w:pPr>
        <w:ind w:left="3230" w:hanging="360"/>
        <w:tabs>
          <w:tab w:val="num" w:pos="3230" w:leader="none"/>
        </w:tabs>
      </w:pPr>
    </w:lvl>
    <w:lvl w:ilvl="4">
      <w:start w:val="1"/>
      <w:numFmt w:val="lowerLetter"/>
      <w:isLgl w:val="false"/>
      <w:suff w:val="tab"/>
      <w:lvlText w:val="%5."/>
      <w:lvlJc w:val="left"/>
      <w:pPr>
        <w:ind w:left="3950" w:hanging="360"/>
        <w:tabs>
          <w:tab w:val="num" w:pos="3950" w:leader="none"/>
        </w:tabs>
      </w:pPr>
    </w:lvl>
    <w:lvl w:ilvl="5">
      <w:start w:val="1"/>
      <w:numFmt w:val="lowerRoman"/>
      <w:isLgl w:val="false"/>
      <w:suff w:val="tab"/>
      <w:lvlText w:val="%6."/>
      <w:lvlJc w:val="right"/>
      <w:pPr>
        <w:ind w:left="4670" w:hanging="180"/>
        <w:tabs>
          <w:tab w:val="num" w:pos="4670" w:leader="none"/>
        </w:tabs>
      </w:pPr>
    </w:lvl>
    <w:lvl w:ilvl="6">
      <w:start w:val="1"/>
      <w:numFmt w:val="decimal"/>
      <w:isLgl w:val="false"/>
      <w:suff w:val="tab"/>
      <w:lvlText w:val="%7."/>
      <w:lvlJc w:val="left"/>
      <w:pPr>
        <w:ind w:left="5390" w:hanging="360"/>
        <w:tabs>
          <w:tab w:val="num" w:pos="5390" w:leader="none"/>
        </w:tabs>
      </w:pPr>
    </w:lvl>
    <w:lvl w:ilvl="7">
      <w:start w:val="1"/>
      <w:numFmt w:val="lowerLetter"/>
      <w:isLgl w:val="false"/>
      <w:suff w:val="tab"/>
      <w:lvlText w:val="%8."/>
      <w:lvlJc w:val="left"/>
      <w:pPr>
        <w:ind w:left="6110" w:hanging="360"/>
        <w:tabs>
          <w:tab w:val="num" w:pos="6110" w:leader="none"/>
        </w:tabs>
      </w:pPr>
    </w:lvl>
    <w:lvl w:ilvl="8">
      <w:start w:val="1"/>
      <w:numFmt w:val="lowerRoman"/>
      <w:isLgl w:val="false"/>
      <w:suff w:val="tab"/>
      <w:lvlText w:val="%9."/>
      <w:lvlJc w:val="right"/>
      <w:pPr>
        <w:ind w:left="6830" w:hanging="180"/>
        <w:tabs>
          <w:tab w:val="num" w:pos="6830" w:leader="none"/>
        </w:tabs>
      </w:pPr>
    </w:lvl>
  </w:abstractNum>
  <w:abstractNum w:abstractNumId="23">
    <w:multiLevelType w:val="hybridMultilevel"/>
    <w:lvl w:ilvl="0">
      <w:start w:val="1"/>
      <w:numFmt w:val="decimal"/>
      <w:isLgl w:val="false"/>
      <w:suff w:val="tab"/>
      <w:lvlText w:val="%1."/>
      <w:lvlJc w:val="left"/>
      <w:pPr>
        <w:ind w:left="360" w:hanging="360"/>
      </w:pPr>
    </w:lvl>
    <w:lvl w:ilvl="1">
      <w:start w:val="1"/>
      <w:numFmt w:val="decimal"/>
      <w:isLgl w:val="false"/>
      <w:suff w:val="tab"/>
      <w:lvlText w:val="%1.%2."/>
      <w:lvlJc w:val="left"/>
      <w:pPr>
        <w:ind w:left="928" w:hanging="360"/>
      </w:pPr>
    </w:lvl>
    <w:lvl w:ilvl="2">
      <w:start w:val="1"/>
      <w:numFmt w:val="decimal"/>
      <w:isLgl w:val="false"/>
      <w:suff w:val="tab"/>
      <w:lvlText w:val="%1.%2.%3."/>
      <w:lvlJc w:val="left"/>
      <w:pPr>
        <w:ind w:left="1856" w:hanging="720"/>
      </w:pPr>
    </w:lvl>
    <w:lvl w:ilvl="3">
      <w:start w:val="1"/>
      <w:numFmt w:val="decimal"/>
      <w:isLgl w:val="false"/>
      <w:suff w:val="tab"/>
      <w:lvlText w:val="%1.%2.%3.%4."/>
      <w:lvlJc w:val="left"/>
      <w:pPr>
        <w:ind w:left="2424" w:hanging="720"/>
      </w:pPr>
    </w:lvl>
    <w:lvl w:ilvl="4">
      <w:start w:val="1"/>
      <w:numFmt w:val="decimal"/>
      <w:isLgl w:val="false"/>
      <w:suff w:val="tab"/>
      <w:lvlText w:val="%1.%2.%3.%4.%5."/>
      <w:lvlJc w:val="left"/>
      <w:pPr>
        <w:ind w:left="3352" w:hanging="1080"/>
      </w:pPr>
    </w:lvl>
    <w:lvl w:ilvl="5">
      <w:start w:val="1"/>
      <w:numFmt w:val="decimal"/>
      <w:isLgl w:val="false"/>
      <w:suff w:val="tab"/>
      <w:lvlText w:val="%1.%2.%3.%4.%5.%6."/>
      <w:lvlJc w:val="left"/>
      <w:pPr>
        <w:ind w:left="3920" w:hanging="1080"/>
      </w:pPr>
    </w:lvl>
    <w:lvl w:ilvl="6">
      <w:start w:val="1"/>
      <w:numFmt w:val="decimal"/>
      <w:isLgl w:val="false"/>
      <w:suff w:val="tab"/>
      <w:lvlText w:val="%1.%2.%3.%4.%5.%6.%7."/>
      <w:lvlJc w:val="left"/>
      <w:pPr>
        <w:ind w:left="4848" w:hanging="1440"/>
      </w:pPr>
    </w:lvl>
    <w:lvl w:ilvl="7">
      <w:start w:val="1"/>
      <w:numFmt w:val="decimal"/>
      <w:isLgl w:val="false"/>
      <w:suff w:val="tab"/>
      <w:lvlText w:val="%1.%2.%3.%4.%5.%6.%7.%8."/>
      <w:lvlJc w:val="left"/>
      <w:pPr>
        <w:ind w:left="5416" w:hanging="1440"/>
      </w:pPr>
    </w:lvl>
    <w:lvl w:ilvl="8">
      <w:start w:val="1"/>
      <w:numFmt w:val="decimal"/>
      <w:isLgl w:val="false"/>
      <w:suff w:val="tab"/>
      <w:lvlText w:val="%1.%2.%3.%4.%5.%6.%7.%8.%9."/>
      <w:lvlJc w:val="left"/>
      <w:pPr>
        <w:ind w:left="6344" w:hanging="1800"/>
      </w:pPr>
    </w:lvl>
  </w:abstractNum>
  <w:abstractNum w:abstractNumId="24">
    <w:multiLevelType w:val="hybridMultilevel"/>
    <w:lvl w:ilvl="0">
      <w:start w:val="1"/>
      <w:numFmt w:val="upperRoman"/>
      <w:isLgl w:val="false"/>
      <w:suff w:val="space"/>
      <w:lvlText w:val="%1."/>
      <w:lvlJc w:val="left"/>
      <w:pPr>
        <w:ind w:left="1430"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1211" w:hanging="360"/>
      </w:pPr>
      <w:rPr>
        <w:rFonts w:ascii="Times New Roman" w:hAnsi="Times New Roman" w:eastAsia="Calibri" w:cs="Times New Roman"/>
      </w:r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5">
    <w:multiLevelType w:val="hybridMultilevel"/>
    <w:lvl w:ilvl="0">
      <w:start w:val="1"/>
      <w:numFmt w:val="upperRoman"/>
      <w:isLgl w:val="false"/>
      <w:suff w:val="space"/>
      <w:lvlText w:val="%1."/>
      <w:lvlJc w:val="left"/>
      <w:pPr>
        <w:ind w:left="2847" w:hanging="720"/>
      </w:pPr>
      <w:rPr>
        <w:color w:val="000000"/>
      </w:rPr>
    </w:lvl>
    <w:lvl w:ilvl="1">
      <w:start w:val="1"/>
      <w:numFmt w:val="lowerLetter"/>
      <w:isLgl w:val="false"/>
      <w:suff w:val="tab"/>
      <w:lvlText w:val="%2."/>
      <w:lvlJc w:val="left"/>
      <w:pPr>
        <w:ind w:left="1080" w:hanging="360"/>
      </w:pPr>
    </w:lvl>
    <w:lvl w:ilvl="2">
      <w:start w:val="1"/>
      <w:numFmt w:val="lowerRoman"/>
      <w:isLgl w:val="false"/>
      <w:suff w:val="tab"/>
      <w:lvlText w:val="%3."/>
      <w:lvlJc w:val="right"/>
      <w:pPr>
        <w:ind w:left="1800" w:hanging="180"/>
      </w:pPr>
    </w:lvl>
    <w:lvl w:ilvl="3">
      <w:start w:val="1"/>
      <w:numFmt w:val="decimal"/>
      <w:isLgl w:val="false"/>
      <w:suff w:val="tab"/>
      <w:lvlText w:val="%4."/>
      <w:lvlJc w:val="left"/>
      <w:pPr>
        <w:ind w:left="928" w:hanging="360"/>
      </w:pPr>
    </w:lvl>
    <w:lvl w:ilvl="4">
      <w:start w:val="1"/>
      <w:numFmt w:val="lowerLetter"/>
      <w:isLgl w:val="false"/>
      <w:suff w:val="tab"/>
      <w:lvlText w:val="%5."/>
      <w:lvlJc w:val="left"/>
      <w:pPr>
        <w:ind w:left="3240" w:hanging="360"/>
      </w:pPr>
    </w:lvl>
    <w:lvl w:ilvl="5">
      <w:start w:val="1"/>
      <w:numFmt w:val="lowerRoman"/>
      <w:isLgl w:val="false"/>
      <w:suff w:val="tab"/>
      <w:lvlText w:val="%6."/>
      <w:lvlJc w:val="right"/>
      <w:pPr>
        <w:ind w:left="3960" w:hanging="180"/>
      </w:pPr>
    </w:lvl>
    <w:lvl w:ilvl="6">
      <w:start w:val="1"/>
      <w:numFmt w:val="decimal"/>
      <w:isLgl w:val="false"/>
      <w:suff w:val="tab"/>
      <w:lvlText w:val="%7."/>
      <w:lvlJc w:val="left"/>
      <w:pPr>
        <w:ind w:left="4680" w:hanging="360"/>
      </w:pPr>
    </w:lvl>
    <w:lvl w:ilvl="7">
      <w:start w:val="1"/>
      <w:numFmt w:val="lowerLetter"/>
      <w:isLgl w:val="false"/>
      <w:suff w:val="tab"/>
      <w:lvlText w:val="%8."/>
      <w:lvlJc w:val="left"/>
      <w:pPr>
        <w:ind w:left="5400" w:hanging="360"/>
      </w:pPr>
    </w:lvl>
    <w:lvl w:ilvl="8">
      <w:start w:val="1"/>
      <w:numFmt w:val="lowerRoman"/>
      <w:isLgl w:val="false"/>
      <w:suff w:val="tab"/>
      <w:lvlText w:val="%9."/>
      <w:lvlJc w:val="right"/>
      <w:pPr>
        <w:ind w:left="6120" w:hanging="180"/>
      </w:pPr>
    </w:lvl>
  </w:abstractNum>
  <w:abstractNum w:abstractNumId="26">
    <w:multiLevelType w:val="hybridMultilevel"/>
    <w:lvl w:ilvl="0">
      <w:start w:val="1"/>
      <w:numFmt w:val="decimal"/>
      <w:isLgl w:val="false"/>
      <w:suff w:val="tab"/>
      <w:lvlText w:val="%1"/>
      <w:lvlJc w:val="left"/>
      <w:pPr>
        <w:ind w:left="420" w:hanging="420"/>
      </w:pPr>
    </w:lvl>
    <w:lvl w:ilvl="1">
      <w:start w:val="1"/>
      <w:numFmt w:val="decimal"/>
      <w:isLgl w:val="false"/>
      <w:suff w:val="tab"/>
      <w:lvlText w:val="%1.%2"/>
      <w:lvlJc w:val="left"/>
      <w:pPr>
        <w:ind w:left="1130" w:hanging="420"/>
      </w:pPr>
    </w:lvl>
    <w:lvl w:ilvl="2">
      <w:start w:val="1"/>
      <w:numFmt w:val="decimal"/>
      <w:isLgl w:val="false"/>
      <w:suff w:val="tab"/>
      <w:lvlText w:val="%1.%2.%3"/>
      <w:lvlJc w:val="left"/>
      <w:pPr>
        <w:ind w:left="2138" w:hanging="720"/>
      </w:pPr>
    </w:lvl>
    <w:lvl w:ilvl="3">
      <w:start w:val="1"/>
      <w:numFmt w:val="decimal"/>
      <w:isLgl w:val="false"/>
      <w:suff w:val="tab"/>
      <w:lvlText w:val="%1.%2.%3.%4"/>
      <w:lvlJc w:val="left"/>
      <w:pPr>
        <w:ind w:left="2847" w:hanging="720"/>
      </w:pPr>
    </w:lvl>
    <w:lvl w:ilvl="4">
      <w:start w:val="1"/>
      <w:numFmt w:val="decimal"/>
      <w:isLgl w:val="false"/>
      <w:suff w:val="tab"/>
      <w:lvlText w:val="%1.%2.%3.%4.%5"/>
      <w:lvlJc w:val="left"/>
      <w:pPr>
        <w:ind w:left="3916" w:hanging="1080"/>
      </w:pPr>
    </w:lvl>
    <w:lvl w:ilvl="5">
      <w:start w:val="1"/>
      <w:numFmt w:val="decimal"/>
      <w:isLgl w:val="false"/>
      <w:suff w:val="tab"/>
      <w:lvlText w:val="%1.%2.%3.%4.%5.%6"/>
      <w:lvlJc w:val="left"/>
      <w:pPr>
        <w:ind w:left="4625" w:hanging="1080"/>
      </w:pPr>
    </w:lvl>
    <w:lvl w:ilvl="6">
      <w:start w:val="1"/>
      <w:numFmt w:val="decimal"/>
      <w:isLgl w:val="false"/>
      <w:suff w:val="tab"/>
      <w:lvlText w:val="%1.%2.%3.%4.%5.%6.%7"/>
      <w:lvlJc w:val="left"/>
      <w:pPr>
        <w:ind w:left="5694" w:hanging="1440"/>
      </w:pPr>
    </w:lvl>
    <w:lvl w:ilvl="7">
      <w:start w:val="1"/>
      <w:numFmt w:val="decimal"/>
      <w:isLgl w:val="false"/>
      <w:suff w:val="tab"/>
      <w:lvlText w:val="%1.%2.%3.%4.%5.%6.%7.%8"/>
      <w:lvlJc w:val="left"/>
      <w:pPr>
        <w:ind w:left="6403" w:hanging="1440"/>
      </w:pPr>
    </w:lvl>
    <w:lvl w:ilvl="8">
      <w:start w:val="1"/>
      <w:numFmt w:val="decimal"/>
      <w:isLgl w:val="false"/>
      <w:suff w:val="tab"/>
      <w:lvlText w:val="%1.%2.%3.%4.%5.%6.%7.%8.%9"/>
      <w:lvlJc w:val="left"/>
      <w:pPr>
        <w:ind w:left="7472" w:hanging="1800"/>
      </w:pPr>
    </w:lvl>
  </w:abstractNum>
  <w:abstractNum w:abstractNumId="27">
    <w:multiLevelType w:val="hybridMultilevel"/>
    <w:lvl w:ilvl="0">
      <w:start w:val="1"/>
      <w:numFmt w:val="decimal"/>
      <w:isLgl w:val="false"/>
      <w:suff w:val="tab"/>
      <w:lvlText w:val="%1."/>
      <w:lvlJc w:val="left"/>
      <w:pPr>
        <w:ind w:left="1418" w:hanging="360"/>
      </w:pPr>
    </w:lvl>
    <w:lvl w:ilvl="1">
      <w:start w:val="1"/>
      <w:numFmt w:val="lowerLetter"/>
      <w:isLgl w:val="false"/>
      <w:suff w:val="tab"/>
      <w:lvlText w:val="%2."/>
      <w:lvlJc w:val="left"/>
      <w:pPr>
        <w:ind w:left="2138" w:hanging="360"/>
      </w:pPr>
    </w:lvl>
    <w:lvl w:ilvl="2">
      <w:start w:val="1"/>
      <w:numFmt w:val="lowerRoman"/>
      <w:isLgl w:val="false"/>
      <w:suff w:val="tab"/>
      <w:lvlText w:val="%3."/>
      <w:lvlJc w:val="right"/>
      <w:pPr>
        <w:ind w:left="2858" w:hanging="180"/>
      </w:pPr>
    </w:lvl>
    <w:lvl w:ilvl="3">
      <w:start w:val="1"/>
      <w:numFmt w:val="decimal"/>
      <w:isLgl w:val="false"/>
      <w:suff w:val="tab"/>
      <w:lvlText w:val="%4."/>
      <w:lvlJc w:val="left"/>
      <w:pPr>
        <w:ind w:left="3578" w:hanging="360"/>
      </w:pPr>
    </w:lvl>
    <w:lvl w:ilvl="4">
      <w:start w:val="1"/>
      <w:numFmt w:val="lowerLetter"/>
      <w:isLgl w:val="false"/>
      <w:suff w:val="tab"/>
      <w:lvlText w:val="%5."/>
      <w:lvlJc w:val="left"/>
      <w:pPr>
        <w:ind w:left="4298" w:hanging="360"/>
      </w:pPr>
    </w:lvl>
    <w:lvl w:ilvl="5">
      <w:start w:val="1"/>
      <w:numFmt w:val="lowerRoman"/>
      <w:isLgl w:val="false"/>
      <w:suff w:val="tab"/>
      <w:lvlText w:val="%6."/>
      <w:lvlJc w:val="right"/>
      <w:pPr>
        <w:ind w:left="5018" w:hanging="180"/>
      </w:pPr>
    </w:lvl>
    <w:lvl w:ilvl="6">
      <w:start w:val="1"/>
      <w:numFmt w:val="decimal"/>
      <w:isLgl w:val="false"/>
      <w:suff w:val="tab"/>
      <w:lvlText w:val="%7."/>
      <w:lvlJc w:val="left"/>
      <w:pPr>
        <w:ind w:left="5738" w:hanging="360"/>
      </w:pPr>
    </w:lvl>
    <w:lvl w:ilvl="7">
      <w:start w:val="1"/>
      <w:numFmt w:val="lowerLetter"/>
      <w:isLgl w:val="false"/>
      <w:suff w:val="tab"/>
      <w:lvlText w:val="%8."/>
      <w:lvlJc w:val="left"/>
      <w:pPr>
        <w:ind w:left="6458" w:hanging="360"/>
      </w:pPr>
    </w:lvl>
    <w:lvl w:ilvl="8">
      <w:start w:val="1"/>
      <w:numFmt w:val="lowerRoman"/>
      <w:isLgl w:val="false"/>
      <w:suff w:val="tab"/>
      <w:lvlText w:val="%9."/>
      <w:lvlJc w:val="right"/>
      <w:pPr>
        <w:ind w:left="7178" w:hanging="180"/>
      </w:pPr>
    </w:lvl>
  </w:abstractNum>
  <w:num w:numId="1">
    <w:abstractNumId w:val="22"/>
  </w:num>
  <w:num w:numId="2">
    <w:abstractNumId w:val="10"/>
  </w:num>
  <w:num w:numId="3">
    <w:abstractNumId w:val="15"/>
  </w:num>
  <w:num w:numId="4">
    <w:abstractNumId w:val="25"/>
  </w:num>
  <w:num w:numId="5">
    <w:abstractNumId w:val="20"/>
  </w:num>
  <w:num w:numId="6">
    <w:abstractNumId w:val="10"/>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4"/>
  </w:num>
  <w:num w:numId="12">
    <w:abstractNumId w:val="0"/>
  </w:num>
  <w:num w:numId="13">
    <w:abstractNumId w:val="26"/>
  </w:num>
  <w:num w:numId="14">
    <w:abstractNumId w:val="21"/>
  </w:num>
  <w:num w:numId="15">
    <w:abstractNumId w:val="9"/>
  </w:num>
  <w:num w:numId="16">
    <w:abstractNumId w:val="12"/>
  </w:num>
  <w:num w:numId="17">
    <w:abstractNumId w:val="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17"/>
  </w:num>
  <w:num w:numId="21">
    <w:abstractNumId w:val="13"/>
  </w:num>
  <w:num w:numId="22">
    <w:abstractNumId w:val="1"/>
  </w:num>
  <w:num w:numId="23">
    <w:abstractNumId w:val="23"/>
  </w:num>
  <w:num w:numId="24">
    <w:abstractNumId w:val="16"/>
  </w:num>
  <w:num w:numId="25">
    <w:abstractNumId w:val="2"/>
  </w:num>
  <w:num w:numId="26">
    <w:abstractNumId w:val="5"/>
  </w:num>
  <w:num w:numId="27">
    <w:abstractNumId w:val="11"/>
  </w:num>
  <w:num w:numId="28">
    <w:abstractNumId w:val="24"/>
  </w:num>
  <w:num w:numId="29">
    <w:abstractNumId w:val="19"/>
  </w:num>
  <w:num w:numId="30">
    <w:abstractNumId w:val="18"/>
  </w:num>
  <w:num w:numId="31">
    <w:abstractNumId w:val="7"/>
  </w:num>
  <w:num w:numId="32">
    <w:abstractNumId w:val="8"/>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zh-CN"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739">
    <w:name w:val="Heading 1"/>
    <w:basedOn w:val="916"/>
    <w:next w:val="916"/>
    <w:link w:val="740"/>
    <w:uiPriority w:val="9"/>
    <w:qFormat/>
    <w:pPr>
      <w:keepLines/>
      <w:keepNext/>
      <w:spacing w:before="480" w:after="200"/>
      <w:outlineLvl w:val="0"/>
    </w:pPr>
    <w:rPr>
      <w:rFonts w:ascii="Arial" w:hAnsi="Arial" w:eastAsia="Arial" w:cs="Arial"/>
      <w:sz w:val="40"/>
      <w:szCs w:val="40"/>
    </w:rPr>
  </w:style>
  <w:style w:type="character" w:styleId="740">
    <w:name w:val="Heading 1 Char"/>
    <w:link w:val="739"/>
    <w:uiPriority w:val="9"/>
    <w:rPr>
      <w:rFonts w:ascii="Arial" w:hAnsi="Arial" w:eastAsia="Arial" w:cs="Arial"/>
      <w:sz w:val="40"/>
      <w:szCs w:val="40"/>
    </w:rPr>
  </w:style>
  <w:style w:type="paragraph" w:styleId="741">
    <w:name w:val="Heading 2"/>
    <w:basedOn w:val="916"/>
    <w:next w:val="916"/>
    <w:link w:val="742"/>
    <w:uiPriority w:val="9"/>
    <w:unhideWhenUsed/>
    <w:qFormat/>
    <w:pPr>
      <w:keepLines/>
      <w:keepNext/>
      <w:spacing w:before="360" w:after="200"/>
      <w:outlineLvl w:val="1"/>
    </w:pPr>
    <w:rPr>
      <w:rFonts w:ascii="Arial" w:hAnsi="Arial" w:eastAsia="Arial" w:cs="Arial"/>
      <w:sz w:val="34"/>
    </w:rPr>
  </w:style>
  <w:style w:type="character" w:styleId="742">
    <w:name w:val="Heading 2 Char"/>
    <w:link w:val="741"/>
    <w:uiPriority w:val="9"/>
    <w:rPr>
      <w:rFonts w:ascii="Arial" w:hAnsi="Arial" w:eastAsia="Arial" w:cs="Arial"/>
      <w:sz w:val="34"/>
    </w:rPr>
  </w:style>
  <w:style w:type="paragraph" w:styleId="743">
    <w:name w:val="Heading 3"/>
    <w:basedOn w:val="916"/>
    <w:next w:val="916"/>
    <w:link w:val="744"/>
    <w:uiPriority w:val="9"/>
    <w:unhideWhenUsed/>
    <w:qFormat/>
    <w:pPr>
      <w:keepLines/>
      <w:keepNext/>
      <w:spacing w:before="320" w:after="200"/>
      <w:outlineLvl w:val="2"/>
    </w:pPr>
    <w:rPr>
      <w:rFonts w:ascii="Arial" w:hAnsi="Arial" w:eastAsia="Arial" w:cs="Arial"/>
      <w:sz w:val="30"/>
      <w:szCs w:val="30"/>
    </w:rPr>
  </w:style>
  <w:style w:type="character" w:styleId="744">
    <w:name w:val="Heading 3 Char"/>
    <w:link w:val="743"/>
    <w:uiPriority w:val="9"/>
    <w:rPr>
      <w:rFonts w:ascii="Arial" w:hAnsi="Arial" w:eastAsia="Arial" w:cs="Arial"/>
      <w:sz w:val="30"/>
      <w:szCs w:val="30"/>
    </w:rPr>
  </w:style>
  <w:style w:type="paragraph" w:styleId="745">
    <w:name w:val="Heading 4"/>
    <w:basedOn w:val="916"/>
    <w:next w:val="916"/>
    <w:link w:val="746"/>
    <w:uiPriority w:val="9"/>
    <w:unhideWhenUsed/>
    <w:qFormat/>
    <w:pPr>
      <w:keepLines/>
      <w:keepNext/>
      <w:spacing w:before="320" w:after="200"/>
      <w:outlineLvl w:val="3"/>
    </w:pPr>
    <w:rPr>
      <w:rFonts w:ascii="Arial" w:hAnsi="Arial" w:eastAsia="Arial" w:cs="Arial"/>
      <w:b/>
      <w:bCs/>
      <w:sz w:val="26"/>
      <w:szCs w:val="26"/>
    </w:rPr>
  </w:style>
  <w:style w:type="character" w:styleId="746">
    <w:name w:val="Heading 4 Char"/>
    <w:link w:val="745"/>
    <w:uiPriority w:val="9"/>
    <w:rPr>
      <w:rFonts w:ascii="Arial" w:hAnsi="Arial" w:eastAsia="Arial" w:cs="Arial"/>
      <w:b/>
      <w:bCs/>
      <w:sz w:val="26"/>
      <w:szCs w:val="26"/>
    </w:rPr>
  </w:style>
  <w:style w:type="paragraph" w:styleId="747">
    <w:name w:val="Heading 5"/>
    <w:basedOn w:val="916"/>
    <w:next w:val="916"/>
    <w:link w:val="748"/>
    <w:uiPriority w:val="9"/>
    <w:unhideWhenUsed/>
    <w:qFormat/>
    <w:pPr>
      <w:keepLines/>
      <w:keepNext/>
      <w:spacing w:before="320" w:after="200"/>
      <w:outlineLvl w:val="4"/>
    </w:pPr>
    <w:rPr>
      <w:rFonts w:ascii="Arial" w:hAnsi="Arial" w:eastAsia="Arial" w:cs="Arial"/>
      <w:b/>
      <w:bCs/>
      <w:sz w:val="24"/>
      <w:szCs w:val="24"/>
    </w:rPr>
  </w:style>
  <w:style w:type="character" w:styleId="748">
    <w:name w:val="Heading 5 Char"/>
    <w:link w:val="747"/>
    <w:uiPriority w:val="9"/>
    <w:rPr>
      <w:rFonts w:ascii="Arial" w:hAnsi="Arial" w:eastAsia="Arial" w:cs="Arial"/>
      <w:b/>
      <w:bCs/>
      <w:sz w:val="24"/>
      <w:szCs w:val="24"/>
    </w:rPr>
  </w:style>
  <w:style w:type="paragraph" w:styleId="749">
    <w:name w:val="Heading 6"/>
    <w:basedOn w:val="916"/>
    <w:next w:val="916"/>
    <w:link w:val="750"/>
    <w:uiPriority w:val="9"/>
    <w:unhideWhenUsed/>
    <w:qFormat/>
    <w:pPr>
      <w:keepLines/>
      <w:keepNext/>
      <w:spacing w:before="320" w:after="200"/>
      <w:outlineLvl w:val="5"/>
    </w:pPr>
    <w:rPr>
      <w:rFonts w:ascii="Arial" w:hAnsi="Arial" w:eastAsia="Arial" w:cs="Arial"/>
      <w:b/>
      <w:bCs/>
      <w:sz w:val="22"/>
      <w:szCs w:val="22"/>
    </w:rPr>
  </w:style>
  <w:style w:type="character" w:styleId="750">
    <w:name w:val="Heading 6 Char"/>
    <w:link w:val="749"/>
    <w:uiPriority w:val="9"/>
    <w:rPr>
      <w:rFonts w:ascii="Arial" w:hAnsi="Arial" w:eastAsia="Arial" w:cs="Arial"/>
      <w:b/>
      <w:bCs/>
      <w:sz w:val="22"/>
      <w:szCs w:val="22"/>
    </w:rPr>
  </w:style>
  <w:style w:type="paragraph" w:styleId="751">
    <w:name w:val="Heading 7"/>
    <w:basedOn w:val="916"/>
    <w:next w:val="916"/>
    <w:link w:val="752"/>
    <w:uiPriority w:val="9"/>
    <w:unhideWhenUsed/>
    <w:qFormat/>
    <w:pPr>
      <w:keepLines/>
      <w:keepNext/>
      <w:spacing w:before="320" w:after="200"/>
      <w:outlineLvl w:val="6"/>
    </w:pPr>
    <w:rPr>
      <w:rFonts w:ascii="Arial" w:hAnsi="Arial" w:eastAsia="Arial" w:cs="Arial"/>
      <w:b/>
      <w:bCs/>
      <w:i/>
      <w:iCs/>
      <w:sz w:val="22"/>
      <w:szCs w:val="22"/>
    </w:rPr>
  </w:style>
  <w:style w:type="character" w:styleId="752">
    <w:name w:val="Heading 7 Char"/>
    <w:link w:val="751"/>
    <w:uiPriority w:val="9"/>
    <w:rPr>
      <w:rFonts w:ascii="Arial" w:hAnsi="Arial" w:eastAsia="Arial" w:cs="Arial"/>
      <w:b/>
      <w:bCs/>
      <w:i/>
      <w:iCs/>
      <w:sz w:val="22"/>
      <w:szCs w:val="22"/>
    </w:rPr>
  </w:style>
  <w:style w:type="paragraph" w:styleId="753">
    <w:name w:val="Heading 8"/>
    <w:basedOn w:val="916"/>
    <w:next w:val="916"/>
    <w:link w:val="754"/>
    <w:uiPriority w:val="9"/>
    <w:unhideWhenUsed/>
    <w:qFormat/>
    <w:pPr>
      <w:keepLines/>
      <w:keepNext/>
      <w:spacing w:before="320" w:after="200"/>
      <w:outlineLvl w:val="7"/>
    </w:pPr>
    <w:rPr>
      <w:rFonts w:ascii="Arial" w:hAnsi="Arial" w:eastAsia="Arial" w:cs="Arial"/>
      <w:i/>
      <w:iCs/>
      <w:sz w:val="22"/>
      <w:szCs w:val="22"/>
    </w:rPr>
  </w:style>
  <w:style w:type="character" w:styleId="754">
    <w:name w:val="Heading 8 Char"/>
    <w:link w:val="753"/>
    <w:uiPriority w:val="9"/>
    <w:rPr>
      <w:rFonts w:ascii="Arial" w:hAnsi="Arial" w:eastAsia="Arial" w:cs="Arial"/>
      <w:i/>
      <w:iCs/>
      <w:sz w:val="22"/>
      <w:szCs w:val="22"/>
    </w:rPr>
  </w:style>
  <w:style w:type="paragraph" w:styleId="755">
    <w:name w:val="Heading 9"/>
    <w:basedOn w:val="916"/>
    <w:next w:val="916"/>
    <w:link w:val="756"/>
    <w:uiPriority w:val="9"/>
    <w:unhideWhenUsed/>
    <w:qFormat/>
    <w:pPr>
      <w:keepLines/>
      <w:keepNext/>
      <w:spacing w:before="320" w:after="200"/>
      <w:outlineLvl w:val="8"/>
    </w:pPr>
    <w:rPr>
      <w:rFonts w:ascii="Arial" w:hAnsi="Arial" w:eastAsia="Arial" w:cs="Arial"/>
      <w:i/>
      <w:iCs/>
      <w:sz w:val="21"/>
      <w:szCs w:val="21"/>
    </w:rPr>
  </w:style>
  <w:style w:type="character" w:styleId="756">
    <w:name w:val="Heading 9 Char"/>
    <w:link w:val="755"/>
    <w:uiPriority w:val="9"/>
    <w:rPr>
      <w:rFonts w:ascii="Arial" w:hAnsi="Arial" w:eastAsia="Arial" w:cs="Arial"/>
      <w:i/>
      <w:iCs/>
      <w:sz w:val="21"/>
      <w:szCs w:val="21"/>
    </w:rPr>
  </w:style>
  <w:style w:type="paragraph" w:styleId="757">
    <w:name w:val="No Spacing"/>
    <w:uiPriority w:val="1"/>
    <w:qFormat/>
    <w:pPr>
      <w:spacing w:before="0" w:after="0" w:line="240" w:lineRule="auto"/>
    </w:pPr>
  </w:style>
  <w:style w:type="paragraph" w:styleId="758">
    <w:name w:val="Title"/>
    <w:basedOn w:val="916"/>
    <w:next w:val="916"/>
    <w:link w:val="759"/>
    <w:uiPriority w:val="10"/>
    <w:qFormat/>
    <w:pPr>
      <w:contextualSpacing/>
      <w:spacing w:before="300" w:after="200"/>
    </w:pPr>
    <w:rPr>
      <w:sz w:val="48"/>
      <w:szCs w:val="48"/>
    </w:rPr>
  </w:style>
  <w:style w:type="character" w:styleId="759">
    <w:name w:val="Title Char"/>
    <w:link w:val="758"/>
    <w:uiPriority w:val="10"/>
    <w:rPr>
      <w:sz w:val="48"/>
      <w:szCs w:val="48"/>
    </w:rPr>
  </w:style>
  <w:style w:type="paragraph" w:styleId="760">
    <w:name w:val="Subtitle"/>
    <w:basedOn w:val="916"/>
    <w:next w:val="916"/>
    <w:link w:val="761"/>
    <w:uiPriority w:val="11"/>
    <w:qFormat/>
    <w:pPr>
      <w:spacing w:before="200" w:after="200"/>
    </w:pPr>
    <w:rPr>
      <w:sz w:val="24"/>
      <w:szCs w:val="24"/>
    </w:rPr>
  </w:style>
  <w:style w:type="character" w:styleId="761">
    <w:name w:val="Subtitle Char"/>
    <w:link w:val="760"/>
    <w:uiPriority w:val="11"/>
    <w:rPr>
      <w:sz w:val="24"/>
      <w:szCs w:val="24"/>
    </w:rPr>
  </w:style>
  <w:style w:type="paragraph" w:styleId="762">
    <w:name w:val="Quote"/>
    <w:basedOn w:val="916"/>
    <w:next w:val="916"/>
    <w:link w:val="763"/>
    <w:uiPriority w:val="29"/>
    <w:qFormat/>
    <w:pPr>
      <w:ind w:left="720" w:right="720"/>
    </w:pPr>
    <w:rPr>
      <w:i/>
    </w:rPr>
  </w:style>
  <w:style w:type="character" w:styleId="763">
    <w:name w:val="Quote Char"/>
    <w:link w:val="762"/>
    <w:uiPriority w:val="29"/>
    <w:rPr>
      <w:i/>
    </w:rPr>
  </w:style>
  <w:style w:type="paragraph" w:styleId="764">
    <w:name w:val="Intense Quote"/>
    <w:basedOn w:val="916"/>
    <w:next w:val="916"/>
    <w:link w:val="765"/>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65">
    <w:name w:val="Intense Quote Char"/>
    <w:link w:val="764"/>
    <w:uiPriority w:val="30"/>
    <w:rPr>
      <w:i/>
    </w:rPr>
  </w:style>
  <w:style w:type="paragraph" w:styleId="766">
    <w:name w:val="Header"/>
    <w:basedOn w:val="916"/>
    <w:link w:val="767"/>
    <w:uiPriority w:val="99"/>
    <w:unhideWhenUsed/>
    <w:pPr>
      <w:spacing w:after="0" w:line="240" w:lineRule="auto"/>
      <w:tabs>
        <w:tab w:val="center" w:pos="7143" w:leader="none"/>
        <w:tab w:val="right" w:pos="14287" w:leader="none"/>
      </w:tabs>
    </w:pPr>
  </w:style>
  <w:style w:type="character" w:styleId="767">
    <w:name w:val="Header Char"/>
    <w:link w:val="766"/>
    <w:uiPriority w:val="99"/>
  </w:style>
  <w:style w:type="paragraph" w:styleId="768">
    <w:name w:val="Footer"/>
    <w:basedOn w:val="916"/>
    <w:link w:val="771"/>
    <w:uiPriority w:val="99"/>
    <w:unhideWhenUsed/>
    <w:pPr>
      <w:spacing w:after="0" w:line="240" w:lineRule="auto"/>
      <w:tabs>
        <w:tab w:val="center" w:pos="7143" w:leader="none"/>
        <w:tab w:val="right" w:pos="14287" w:leader="none"/>
      </w:tabs>
    </w:pPr>
  </w:style>
  <w:style w:type="character" w:styleId="769">
    <w:name w:val="Footer Char"/>
    <w:link w:val="768"/>
    <w:uiPriority w:val="99"/>
  </w:style>
  <w:style w:type="paragraph" w:styleId="770">
    <w:name w:val="Caption"/>
    <w:basedOn w:val="916"/>
    <w:next w:val="916"/>
    <w:uiPriority w:val="35"/>
    <w:semiHidden/>
    <w:unhideWhenUsed/>
    <w:qFormat/>
    <w:pPr>
      <w:spacing w:line="276" w:lineRule="auto"/>
    </w:pPr>
    <w:rPr>
      <w:b/>
      <w:bCs/>
      <w:color w:val="4f81bd" w:themeColor="accent1"/>
      <w:sz w:val="18"/>
      <w:szCs w:val="18"/>
    </w:rPr>
  </w:style>
  <w:style w:type="character" w:styleId="771">
    <w:name w:val="Caption Char"/>
    <w:basedOn w:val="770"/>
    <w:link w:val="768"/>
    <w:uiPriority w:val="99"/>
  </w:style>
  <w:style w:type="table" w:styleId="772">
    <w:name w:val="Table Grid"/>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73">
    <w:name w:val="Table Grid Light"/>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74">
    <w:name w:val="Plain Table 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75">
    <w:name w:val="Plain Table 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76">
    <w:name w:val="Plain Table 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77">
    <w:name w:val="Plain Table 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78">
    <w:name w:val="Plain Table 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79">
    <w:name w:val="Grid Table 1 Light"/>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80">
    <w:name w:val="Grid Table 1 Light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81">
    <w:name w:val="Grid Table 1 Light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82">
    <w:name w:val="Grid Table 1 Light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83">
    <w:name w:val="Grid Table 1 Light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84">
    <w:name w:val="Grid Table 1 Light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85">
    <w:name w:val="Grid Table 1 Light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86">
    <w:name w:val="Grid Table 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87">
    <w:name w:val="Grid Table 2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88">
    <w:name w:val="Grid Table 2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89">
    <w:name w:val="Grid Table 2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90">
    <w:name w:val="Grid Table 2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91">
    <w:name w:val="Grid Table 2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92">
    <w:name w:val="Grid Table 2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93">
    <w:name w:val="Grid Table 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4">
    <w:name w:val="Grid Table 3 - Accent 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5">
    <w:name w:val="Grid Table 3 - Accent 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6">
    <w:name w:val="Grid Table 3 - Accent 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7">
    <w:name w:val="Grid Table 3 - Accent 4"/>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8">
    <w:name w:val="Grid Table 3 - Accent 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99">
    <w:name w:val="Grid Table 3 - Accent 6"/>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800">
    <w:name w:val="Grid Table 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01">
    <w:name w:val="Grid Table 4 - Accent 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802">
    <w:name w:val="Grid Table 4 - Accent 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803">
    <w:name w:val="Grid Table 4 - Accent 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4">
    <w:name w:val="Grid Table 4 - Accent 4"/>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5">
    <w:name w:val="Grid Table 4 - Accent 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06">
    <w:name w:val="Grid Table 4 - Accent 6"/>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07">
    <w:name w:val="Grid Table 5 Dark"/>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08">
    <w:name w:val="Grid Table 5 Dark- Accent 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09">
    <w:name w:val="Grid Table 5 Dark - Accent 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10">
    <w:name w:val="Grid Table 5 Dark - Accent 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11">
    <w:name w:val="Grid Table 5 Dark- Accent 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12">
    <w:name w:val="Grid Table 5 Dark - Accent 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13">
    <w:name w:val="Grid Table 5 Dark - Accent 6"/>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814">
    <w:name w:val="Grid Table 6 Colorful"/>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815">
    <w:name w:val="Grid Table 6 Colorful - Accent 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816">
    <w:name w:val="Grid Table 6 Colorful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817">
    <w:name w:val="Grid Table 6 Colorful - Accent 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818">
    <w:name w:val="Grid Table 6 Colorful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819">
    <w:name w:val="Grid Table 6 Colorful - Accent 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0">
    <w:name w:val="Grid Table 6 Colorful - Accent 6"/>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821">
    <w:name w:val="Grid Table 7 Colorful"/>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822">
    <w:name w:val="Grid Table 7 Colorful - Accent 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823">
    <w:name w:val="Grid Table 7 Colorful - Accent 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824">
    <w:name w:val="Grid Table 7 Colorful - Accent 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825">
    <w:name w:val="Grid Table 7 Colorful - Accent 4"/>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826">
    <w:name w:val="Grid Table 7 Colorful - Accent 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827">
    <w:name w:val="Grid Table 7 Colorful - Accent 6"/>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828">
    <w:name w:val="List Table 1 Light"/>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29">
    <w:name w:val="List Table 1 Light - Accent 1"/>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830">
    <w:name w:val="List Table 1 Light - Accent 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831">
    <w:name w:val="List Table 1 Light - Accent 3"/>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832">
    <w:name w:val="List Table 1 Light - Accent 4"/>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833">
    <w:name w:val="List Table 1 Light - Accent 5"/>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834">
    <w:name w:val="List Table 1 Light - Accent 6"/>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835">
    <w:name w:val="List Table 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836">
    <w:name w:val="List Table 2 - Accent 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837">
    <w:name w:val="List Table 2 - Accent 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838">
    <w:name w:val="List Table 2 - Accent 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839">
    <w:name w:val="List Table 2 - Accent 4"/>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840">
    <w:name w:val="List Table 2 - Accent 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841">
    <w:name w:val="List Table 2 - Accent 6"/>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842">
    <w:name w:val="List Table 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43">
    <w:name w:val="List Table 3 - Accent 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44">
    <w:name w:val="List Table 3 - Accent 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845">
    <w:name w:val="List Table 3 - Accent 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846">
    <w:name w:val="List Table 3 - Accent 4"/>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847">
    <w:name w:val="List Table 3 - Accent 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848">
    <w:name w:val="List Table 3 - Accent 6"/>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849">
    <w:name w:val="List Table 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850">
    <w:name w:val="List Table 4 - Accent 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851">
    <w:name w:val="List Table 4 - Accent 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852">
    <w:name w:val="List Table 4 - Accent 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853">
    <w:name w:val="List Table 4 - Accent 4"/>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854">
    <w:name w:val="List Table 4 - Accent 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855">
    <w:name w:val="List Table 4 - Accent 6"/>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856">
    <w:name w:val="List Table 5 Dark"/>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7">
    <w:name w:val="List Table 5 Dark - Accent 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8">
    <w:name w:val="List Table 5 Dark - Accent 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59">
    <w:name w:val="List Table 5 Dark - Accent 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0">
    <w:name w:val="List Table 5 Dark - Accent 4"/>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1">
    <w:name w:val="List Table 5 Dark - Accent 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2">
    <w:name w:val="List Table 5 Dark - Accent 6"/>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863">
    <w:name w:val="List Table 6 Colorful"/>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64">
    <w:name w:val="List Table 6 Colorful - Accent 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865">
    <w:name w:val="List Table 6 Colorful - Accent 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866">
    <w:name w:val="List Table 6 Colorful - Accent 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867">
    <w:name w:val="List Table 6 Colorful - Accent 4"/>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868">
    <w:name w:val="List Table 6 Colorful - Accent 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869">
    <w:name w:val="List Table 6 Colorful - Accent 6"/>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870">
    <w:name w:val="List Table 7 Colorful"/>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71">
    <w:name w:val="List Table 7 Colorful - Accent 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a4b71" w:themeColor="accent1" w:themeShade="95"/>
        <w:sz w:val="22"/>
      </w:rPr>
    </w:tblStylePr>
  </w:style>
  <w:style w:type="table" w:styleId="872">
    <w:name w:val="List Table 7 Colorful - Accent 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9c3a37" w:themeColor="accent2" w:themeTint="97" w:themeShade="95"/>
        <w:sz w:val="22"/>
      </w:rPr>
    </w:tblStylePr>
  </w:style>
  <w:style w:type="table" w:styleId="873">
    <w:name w:val="List Table 7 Colorful - Accent 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c983f" w:themeColor="accent3" w:themeTint="98" w:themeShade="95"/>
        <w:sz w:val="22"/>
      </w:rPr>
    </w:tblStylePr>
  </w:style>
  <w:style w:type="table" w:styleId="874">
    <w:name w:val="List Table 7 Colorful - Accent 4"/>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664f82" w:themeColor="accent4" w:themeTint="9A" w:themeShade="95"/>
        <w:sz w:val="22"/>
      </w:rPr>
    </w:tblStylePr>
  </w:style>
  <w:style w:type="table" w:styleId="875">
    <w:name w:val="List Table 7 Colorful - Accent 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8aa0" w:themeColor="accent5" w:themeTint="9A" w:themeShade="95"/>
        <w:sz w:val="22"/>
      </w:rPr>
    </w:tblStylePr>
  </w:style>
  <w:style w:type="table" w:styleId="876">
    <w:name w:val="List Table 7 Colorful - Accent 6"/>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d9680c" w:themeColor="accent6" w:themeTint="98" w:themeShade="95"/>
        <w:sz w:val="22"/>
      </w:rPr>
    </w:tblStylePr>
  </w:style>
  <w:style w:type="table" w:styleId="877">
    <w:name w:val="Lined - Accent"/>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78">
    <w:name w:val="Lined - Accent 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79">
    <w:name w:val="Lined - Accent 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0">
    <w:name w:val="Lined - Accent 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1">
    <w:name w:val="Lined - Accent 4"/>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2">
    <w:name w:val="Lined - Accent 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83">
    <w:name w:val="Lined - Accent 6"/>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84">
    <w:name w:val="Bordered &amp; Lined - Accent"/>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85">
    <w:name w:val="Bordered &amp; Lined - Accent 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886">
    <w:name w:val="Bordered &amp; Lined - Accent 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887">
    <w:name w:val="Bordered &amp; Lined - Accent 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888">
    <w:name w:val="Bordered &amp; Lined - Accent 4"/>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889">
    <w:name w:val="Bordered &amp; Lined - Accent 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890">
    <w:name w:val="Bordered &amp; Lined - Accent 6"/>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891">
    <w:name w:val="Bordered"/>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92">
    <w:name w:val="Bordered - Accent 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93">
    <w:name w:val="Bordered - Accent 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94">
    <w:name w:val="Bordered - Accent 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95">
    <w:name w:val="Bordered - Accent 4"/>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96">
    <w:name w:val="Bordered - Accent 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97">
    <w:name w:val="Bordered - Accent 6"/>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98">
    <w:name w:val="Hyperlink"/>
    <w:uiPriority w:val="99"/>
    <w:unhideWhenUsed/>
    <w:rPr>
      <w:color w:val="0000ff" w:themeColor="hyperlink"/>
      <w:u w:val="single"/>
    </w:rPr>
  </w:style>
  <w:style w:type="paragraph" w:styleId="899">
    <w:name w:val="footnote text"/>
    <w:basedOn w:val="916"/>
    <w:link w:val="900"/>
    <w:uiPriority w:val="99"/>
    <w:semiHidden/>
    <w:unhideWhenUsed/>
    <w:pPr>
      <w:spacing w:after="40" w:line="240" w:lineRule="auto"/>
    </w:pPr>
    <w:rPr>
      <w:sz w:val="18"/>
    </w:rPr>
  </w:style>
  <w:style w:type="character" w:styleId="900">
    <w:name w:val="Footnote Text Char"/>
    <w:link w:val="899"/>
    <w:uiPriority w:val="99"/>
    <w:rPr>
      <w:sz w:val="18"/>
    </w:rPr>
  </w:style>
  <w:style w:type="character" w:styleId="901">
    <w:name w:val="footnote reference"/>
    <w:uiPriority w:val="99"/>
    <w:unhideWhenUsed/>
    <w:rPr>
      <w:vertAlign w:val="superscript"/>
    </w:rPr>
  </w:style>
  <w:style w:type="paragraph" w:styleId="902">
    <w:name w:val="endnote text"/>
    <w:basedOn w:val="916"/>
    <w:link w:val="903"/>
    <w:uiPriority w:val="99"/>
    <w:semiHidden/>
    <w:unhideWhenUsed/>
    <w:pPr>
      <w:spacing w:after="0" w:line="240" w:lineRule="auto"/>
    </w:pPr>
    <w:rPr>
      <w:sz w:val="20"/>
    </w:rPr>
  </w:style>
  <w:style w:type="character" w:styleId="903">
    <w:name w:val="Endnote Text Char"/>
    <w:link w:val="902"/>
    <w:uiPriority w:val="99"/>
    <w:rPr>
      <w:sz w:val="20"/>
    </w:rPr>
  </w:style>
  <w:style w:type="character" w:styleId="904">
    <w:name w:val="endnote reference"/>
    <w:uiPriority w:val="99"/>
    <w:semiHidden/>
    <w:unhideWhenUsed/>
    <w:rPr>
      <w:vertAlign w:val="superscript"/>
    </w:rPr>
  </w:style>
  <w:style w:type="paragraph" w:styleId="905">
    <w:name w:val="toc 1"/>
    <w:basedOn w:val="916"/>
    <w:next w:val="916"/>
    <w:uiPriority w:val="39"/>
    <w:unhideWhenUsed/>
    <w:pPr>
      <w:ind w:left="0" w:right="0" w:firstLine="0"/>
      <w:spacing w:after="57"/>
    </w:pPr>
  </w:style>
  <w:style w:type="paragraph" w:styleId="906">
    <w:name w:val="toc 2"/>
    <w:basedOn w:val="916"/>
    <w:next w:val="916"/>
    <w:uiPriority w:val="39"/>
    <w:unhideWhenUsed/>
    <w:pPr>
      <w:ind w:left="283" w:right="0" w:firstLine="0"/>
      <w:spacing w:after="57"/>
    </w:pPr>
  </w:style>
  <w:style w:type="paragraph" w:styleId="907">
    <w:name w:val="toc 3"/>
    <w:basedOn w:val="916"/>
    <w:next w:val="916"/>
    <w:uiPriority w:val="39"/>
    <w:unhideWhenUsed/>
    <w:pPr>
      <w:ind w:left="567" w:right="0" w:firstLine="0"/>
      <w:spacing w:after="57"/>
    </w:pPr>
  </w:style>
  <w:style w:type="paragraph" w:styleId="908">
    <w:name w:val="toc 4"/>
    <w:basedOn w:val="916"/>
    <w:next w:val="916"/>
    <w:uiPriority w:val="39"/>
    <w:unhideWhenUsed/>
    <w:pPr>
      <w:ind w:left="850" w:right="0" w:firstLine="0"/>
      <w:spacing w:after="57"/>
    </w:pPr>
  </w:style>
  <w:style w:type="paragraph" w:styleId="909">
    <w:name w:val="toc 5"/>
    <w:basedOn w:val="916"/>
    <w:next w:val="916"/>
    <w:uiPriority w:val="39"/>
    <w:unhideWhenUsed/>
    <w:pPr>
      <w:ind w:left="1134" w:right="0" w:firstLine="0"/>
      <w:spacing w:after="57"/>
    </w:pPr>
  </w:style>
  <w:style w:type="paragraph" w:styleId="910">
    <w:name w:val="toc 6"/>
    <w:basedOn w:val="916"/>
    <w:next w:val="916"/>
    <w:uiPriority w:val="39"/>
    <w:unhideWhenUsed/>
    <w:pPr>
      <w:ind w:left="1417" w:right="0" w:firstLine="0"/>
      <w:spacing w:after="57"/>
    </w:pPr>
  </w:style>
  <w:style w:type="paragraph" w:styleId="911">
    <w:name w:val="toc 7"/>
    <w:basedOn w:val="916"/>
    <w:next w:val="916"/>
    <w:uiPriority w:val="39"/>
    <w:unhideWhenUsed/>
    <w:pPr>
      <w:ind w:left="1701" w:right="0" w:firstLine="0"/>
      <w:spacing w:after="57"/>
    </w:pPr>
  </w:style>
  <w:style w:type="paragraph" w:styleId="912">
    <w:name w:val="toc 8"/>
    <w:basedOn w:val="916"/>
    <w:next w:val="916"/>
    <w:uiPriority w:val="39"/>
    <w:unhideWhenUsed/>
    <w:pPr>
      <w:ind w:left="1984" w:right="0" w:firstLine="0"/>
      <w:spacing w:after="57"/>
    </w:pPr>
  </w:style>
  <w:style w:type="paragraph" w:styleId="913">
    <w:name w:val="toc 9"/>
    <w:basedOn w:val="916"/>
    <w:next w:val="916"/>
    <w:uiPriority w:val="39"/>
    <w:unhideWhenUsed/>
    <w:pPr>
      <w:ind w:left="2268" w:right="0" w:firstLine="0"/>
      <w:spacing w:after="57"/>
    </w:pPr>
  </w:style>
  <w:style w:type="paragraph" w:styleId="914">
    <w:name w:val="TOC Heading"/>
    <w:uiPriority w:val="39"/>
    <w:unhideWhenUsed/>
  </w:style>
  <w:style w:type="paragraph" w:styleId="915">
    <w:name w:val="table of figures"/>
    <w:basedOn w:val="916"/>
    <w:next w:val="916"/>
    <w:uiPriority w:val="99"/>
    <w:unhideWhenUsed/>
    <w:pPr>
      <w:spacing w:after="0" w:afterAutospacing="0"/>
    </w:pPr>
  </w:style>
  <w:style w:type="paragraph" w:styleId="916" w:default="1">
    <w:name w:val="Normal"/>
    <w:next w:val="916"/>
    <w:link w:val="916"/>
    <w:qFormat/>
    <w:pPr>
      <w:spacing w:after="200" w:line="276" w:lineRule="auto"/>
    </w:pPr>
    <w:rPr>
      <w:rFonts w:cs="Calibri"/>
      <w:sz w:val="22"/>
      <w:szCs w:val="22"/>
      <w:lang w:val="ru-RU" w:eastAsia="en-US" w:bidi="ar-SA"/>
    </w:rPr>
  </w:style>
  <w:style w:type="paragraph" w:styleId="917">
    <w:name w:val="Заголовок 1"/>
    <w:basedOn w:val="916"/>
    <w:next w:val="916"/>
    <w:link w:val="922"/>
    <w:uiPriority w:val="9"/>
    <w:qFormat/>
    <w:pPr>
      <w:keepNext/>
      <w:spacing w:before="240" w:after="60"/>
      <w:outlineLvl w:val="0"/>
    </w:pPr>
    <w:rPr>
      <w:rFonts w:ascii="Cambria" w:hAnsi="Cambria" w:eastAsia="Times New Roman" w:cs="Times New Roman"/>
      <w:b/>
      <w:bCs/>
      <w:sz w:val="32"/>
      <w:szCs w:val="32"/>
      <w:lang w:val="en-US"/>
    </w:rPr>
  </w:style>
  <w:style w:type="paragraph" w:styleId="918">
    <w:name w:val="Заголовок 2"/>
    <w:basedOn w:val="916"/>
    <w:next w:val="916"/>
    <w:link w:val="923"/>
    <w:uiPriority w:val="99"/>
    <w:qFormat/>
    <w:pPr>
      <w:jc w:val="center"/>
      <w:keepNext/>
      <w:spacing w:after="0" w:line="240" w:lineRule="auto"/>
      <w:outlineLvl w:val="1"/>
    </w:pPr>
    <w:rPr>
      <w:rFonts w:ascii="Times New Roman" w:hAnsi="Times New Roman" w:cs="Times New Roman"/>
      <w:sz w:val="20"/>
      <w:szCs w:val="20"/>
      <w:lang w:val="en-US" w:eastAsia="ru-RU"/>
    </w:rPr>
  </w:style>
  <w:style w:type="character" w:styleId="919">
    <w:name w:val="Основной шрифт абзаца"/>
    <w:next w:val="919"/>
    <w:link w:val="916"/>
    <w:uiPriority w:val="1"/>
    <w:unhideWhenUsed/>
  </w:style>
  <w:style w:type="table" w:styleId="920">
    <w:name w:val="Обычная таблица"/>
    <w:next w:val="920"/>
    <w:link w:val="916"/>
    <w:uiPriority w:val="99"/>
    <w:semiHidden/>
    <w:unhideWhenUsed/>
    <w:tblPr/>
  </w:style>
  <w:style w:type="numbering" w:styleId="921">
    <w:name w:val="Нет списка"/>
    <w:next w:val="921"/>
    <w:link w:val="916"/>
    <w:uiPriority w:val="99"/>
    <w:semiHidden/>
    <w:unhideWhenUsed/>
  </w:style>
  <w:style w:type="character" w:styleId="922">
    <w:name w:val="Заголовок 1 Знак"/>
    <w:next w:val="922"/>
    <w:link w:val="917"/>
    <w:uiPriority w:val="9"/>
    <w:rPr>
      <w:rFonts w:ascii="Cambria" w:hAnsi="Cambria" w:eastAsia="Times New Roman" w:cs="Times New Roman"/>
      <w:b/>
      <w:bCs/>
      <w:sz w:val="32"/>
      <w:szCs w:val="32"/>
      <w:lang w:eastAsia="en-US"/>
    </w:rPr>
  </w:style>
  <w:style w:type="character" w:styleId="923">
    <w:name w:val="Заголовок 2 Знак"/>
    <w:next w:val="923"/>
    <w:link w:val="918"/>
    <w:uiPriority w:val="99"/>
    <w:rPr>
      <w:rFonts w:ascii="Times New Roman" w:hAnsi="Times New Roman" w:cs="Times New Roman"/>
      <w:sz w:val="20"/>
      <w:szCs w:val="20"/>
      <w:lang w:eastAsia="ru-RU"/>
    </w:rPr>
  </w:style>
  <w:style w:type="paragraph" w:styleId="924">
    <w:name w:val="Верхний колонтитул"/>
    <w:basedOn w:val="916"/>
    <w:next w:val="924"/>
    <w:link w:val="925"/>
    <w:uiPriority w:val="99"/>
    <w:pPr>
      <w:spacing w:after="0" w:line="240" w:lineRule="auto"/>
      <w:tabs>
        <w:tab w:val="center" w:pos="4677" w:leader="none"/>
        <w:tab w:val="right" w:pos="9355" w:leader="none"/>
      </w:tabs>
    </w:pPr>
    <w:rPr>
      <w:rFonts w:ascii="Times New Roman" w:hAnsi="Times New Roman" w:cs="Times New Roman"/>
      <w:sz w:val="24"/>
      <w:szCs w:val="24"/>
      <w:lang w:val="en-US" w:eastAsia="ru-RU"/>
    </w:rPr>
  </w:style>
  <w:style w:type="character" w:styleId="925">
    <w:name w:val="Верхний колонтитул Знак"/>
    <w:next w:val="925"/>
    <w:link w:val="924"/>
    <w:uiPriority w:val="99"/>
    <w:rPr>
      <w:rFonts w:ascii="Times New Roman" w:hAnsi="Times New Roman" w:cs="Times New Roman"/>
      <w:sz w:val="24"/>
      <w:szCs w:val="24"/>
      <w:lang w:eastAsia="ru-RU"/>
    </w:rPr>
  </w:style>
  <w:style w:type="character" w:styleId="926">
    <w:name w:val="Номер страницы"/>
    <w:basedOn w:val="919"/>
    <w:next w:val="926"/>
    <w:link w:val="916"/>
    <w:uiPriority w:val="99"/>
  </w:style>
  <w:style w:type="paragraph" w:styleId="927">
    <w:name w:val="Абзац списка"/>
    <w:basedOn w:val="916"/>
    <w:next w:val="927"/>
    <w:link w:val="916"/>
    <w:uiPriority w:val="34"/>
    <w:qFormat/>
    <w:pPr>
      <w:ind w:left="720"/>
    </w:pPr>
  </w:style>
  <w:style w:type="paragraph" w:styleId="928">
    <w:name w:val="1"/>
    <w:basedOn w:val="916"/>
    <w:next w:val="928"/>
    <w:link w:val="916"/>
    <w:uiPriority w:val="99"/>
    <w:pPr>
      <w:jc w:val="center"/>
      <w:spacing w:after="160" w:line="240" w:lineRule="exact"/>
    </w:pPr>
    <w:rPr>
      <w:rFonts w:ascii="Times New Roman" w:hAnsi="Times New Roman" w:eastAsia="Times New Roman" w:cs="Times New Roman"/>
      <w:b/>
      <w:bCs/>
      <w:sz w:val="28"/>
      <w:szCs w:val="28"/>
      <w:lang w:val="en-US"/>
    </w:rPr>
  </w:style>
  <w:style w:type="character" w:styleId="929">
    <w:name w:val="Гиперссылка"/>
    <w:next w:val="929"/>
    <w:link w:val="916"/>
    <w:uiPriority w:val="99"/>
    <w:rPr>
      <w:color w:val="0000ff"/>
      <w:u w:val="single"/>
    </w:rPr>
  </w:style>
  <w:style w:type="paragraph" w:styleId="930">
    <w:name w:val="ConsPlusNormal"/>
    <w:next w:val="930"/>
    <w:link w:val="931"/>
    <w:qFormat/>
    <w:rPr>
      <w:rFonts w:ascii="Arial" w:hAnsi="Arial" w:cs="Arial"/>
      <w:lang w:val="ru-RU" w:eastAsia="en-US" w:bidi="ar-SA"/>
    </w:rPr>
  </w:style>
  <w:style w:type="character" w:styleId="931">
    <w:name w:val="ConsPlusNormal Знак"/>
    <w:next w:val="931"/>
    <w:link w:val="930"/>
    <w:rPr>
      <w:rFonts w:ascii="Arial" w:hAnsi="Arial" w:cs="Arial"/>
      <w:lang w:eastAsia="en-US"/>
    </w:rPr>
  </w:style>
  <w:style w:type="paragraph" w:styleId="932">
    <w:name w:val="Текст выноски"/>
    <w:basedOn w:val="916"/>
    <w:next w:val="932"/>
    <w:link w:val="933"/>
    <w:uiPriority w:val="99"/>
    <w:semiHidden/>
    <w:pPr>
      <w:spacing w:after="0" w:line="240" w:lineRule="auto"/>
    </w:pPr>
    <w:rPr>
      <w:rFonts w:ascii="Tahoma" w:hAnsi="Tahoma" w:cs="Times New Roman"/>
      <w:sz w:val="16"/>
      <w:szCs w:val="16"/>
      <w:lang w:val="en-US" w:eastAsia="en-US"/>
    </w:rPr>
  </w:style>
  <w:style w:type="character" w:styleId="933">
    <w:name w:val="Текст выноски Знак"/>
    <w:next w:val="933"/>
    <w:link w:val="932"/>
    <w:uiPriority w:val="99"/>
    <w:semiHidden/>
    <w:rPr>
      <w:rFonts w:ascii="Tahoma" w:hAnsi="Tahoma" w:cs="Tahoma"/>
      <w:sz w:val="16"/>
      <w:szCs w:val="16"/>
    </w:rPr>
  </w:style>
  <w:style w:type="paragraph" w:styleId="934">
    <w:name w:val="ConsPlusCell"/>
    <w:next w:val="934"/>
    <w:link w:val="916"/>
    <w:uiPriority w:val="99"/>
    <w:rPr>
      <w:rFonts w:ascii="Arial" w:hAnsi="Arial" w:cs="Arial"/>
      <w:lang w:val="ru-RU" w:eastAsia="en-US" w:bidi="ar-SA"/>
    </w:rPr>
  </w:style>
  <w:style w:type="paragraph" w:styleId="935">
    <w:name w:val="Без интервала"/>
    <w:next w:val="935"/>
    <w:link w:val="936"/>
    <w:uiPriority w:val="1"/>
    <w:qFormat/>
    <w:rPr>
      <w:rFonts w:ascii="Times New Roman" w:hAnsi="Times New Roman" w:eastAsia="Times New Roman"/>
      <w:sz w:val="24"/>
      <w:szCs w:val="24"/>
      <w:lang w:val="ru-RU" w:eastAsia="ru-RU" w:bidi="ar-SA"/>
    </w:rPr>
  </w:style>
  <w:style w:type="character" w:styleId="936">
    <w:name w:val="Без интервала Знак"/>
    <w:next w:val="936"/>
    <w:link w:val="935"/>
    <w:uiPriority w:val="1"/>
    <w:rPr>
      <w:rFonts w:ascii="Times New Roman" w:hAnsi="Times New Roman" w:eastAsia="Times New Roman"/>
      <w:sz w:val="24"/>
      <w:szCs w:val="24"/>
      <w:lang w:bidi="ar-SA"/>
    </w:rPr>
  </w:style>
  <w:style w:type="character" w:styleId="937">
    <w:name w:val="spellchecker-word-highlight"/>
    <w:basedOn w:val="919"/>
    <w:next w:val="937"/>
    <w:link w:val="916"/>
  </w:style>
  <w:style w:type="paragraph" w:styleId="938">
    <w:name w:val="parametervalue"/>
    <w:basedOn w:val="916"/>
    <w:next w:val="938"/>
    <w:link w:val="916"/>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39">
    <w:name w:val="parameter"/>
    <w:basedOn w:val="916"/>
    <w:next w:val="939"/>
    <w:link w:val="916"/>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40">
    <w:name w:val="Основной текст 3"/>
    <w:basedOn w:val="916"/>
    <w:next w:val="940"/>
    <w:link w:val="941"/>
    <w:uiPriority w:val="99"/>
    <w:semiHidden/>
    <w:pPr>
      <w:jc w:val="center"/>
      <w:spacing w:after="0" w:line="240" w:lineRule="auto"/>
    </w:pPr>
    <w:rPr>
      <w:rFonts w:ascii="Times New Roman" w:hAnsi="Times New Roman" w:cs="Times New Roman"/>
      <w:sz w:val="20"/>
      <w:szCs w:val="20"/>
      <w:lang w:val="en-US" w:eastAsia="ru-RU"/>
    </w:rPr>
  </w:style>
  <w:style w:type="character" w:styleId="941">
    <w:name w:val="Основной текст 3 Знак"/>
    <w:next w:val="941"/>
    <w:link w:val="940"/>
    <w:uiPriority w:val="99"/>
    <w:semiHidden/>
    <w:rPr>
      <w:rFonts w:ascii="Times New Roman" w:hAnsi="Times New Roman" w:cs="Times New Roman"/>
      <w:sz w:val="20"/>
      <w:szCs w:val="20"/>
      <w:lang w:eastAsia="ru-RU"/>
    </w:rPr>
  </w:style>
  <w:style w:type="paragraph" w:styleId="942">
    <w:name w:val="Абзац списка1"/>
    <w:basedOn w:val="916"/>
    <w:next w:val="942"/>
    <w:link w:val="916"/>
    <w:uiPriority w:val="99"/>
    <w:pPr>
      <w:ind w:left="720"/>
    </w:pPr>
    <w:rPr>
      <w:rFonts w:eastAsia="Times New Roman"/>
    </w:rPr>
  </w:style>
  <w:style w:type="paragraph" w:styleId="943">
    <w:name w:val="Основной текст с отступом 3"/>
    <w:basedOn w:val="916"/>
    <w:next w:val="943"/>
    <w:link w:val="944"/>
    <w:uiPriority w:val="99"/>
    <w:semiHidden/>
    <w:pPr>
      <w:ind w:left="283"/>
      <w:spacing w:after="120"/>
    </w:pPr>
    <w:rPr>
      <w:rFonts w:cs="Times New Roman"/>
      <w:sz w:val="16"/>
      <w:szCs w:val="16"/>
      <w:lang w:val="en-US" w:eastAsia="en-US"/>
    </w:rPr>
  </w:style>
  <w:style w:type="character" w:styleId="944">
    <w:name w:val="Основной текст с отступом 3 Знак"/>
    <w:next w:val="944"/>
    <w:link w:val="943"/>
    <w:uiPriority w:val="99"/>
    <w:semiHidden/>
    <w:rPr>
      <w:sz w:val="16"/>
      <w:szCs w:val="16"/>
    </w:rPr>
  </w:style>
  <w:style w:type="paragraph" w:styleId="945">
    <w:name w:val="Абзац списка2"/>
    <w:basedOn w:val="916"/>
    <w:next w:val="945"/>
    <w:link w:val="916"/>
    <w:uiPriority w:val="99"/>
    <w:pPr>
      <w:ind w:left="720"/>
    </w:pPr>
    <w:rPr>
      <w:rFonts w:eastAsia="Times New Roman"/>
    </w:rPr>
  </w:style>
  <w:style w:type="paragraph" w:styleId="946">
    <w:name w:val="Знак Знак"/>
    <w:basedOn w:val="916"/>
    <w:next w:val="946"/>
    <w:link w:val="916"/>
    <w:uiPriority w:val="99"/>
    <w:pPr>
      <w:jc w:val="center"/>
      <w:spacing w:after="160" w:line="240" w:lineRule="exact"/>
    </w:pPr>
    <w:rPr>
      <w:rFonts w:ascii="Times New Roman" w:hAnsi="Times New Roman" w:eastAsia="Times New Roman" w:cs="Times New Roman"/>
      <w:b/>
      <w:bCs/>
      <w:sz w:val="28"/>
      <w:szCs w:val="28"/>
      <w:lang w:val="en-US"/>
    </w:rPr>
  </w:style>
  <w:style w:type="paragraph" w:styleId="947">
    <w:name w:val="Знак"/>
    <w:basedOn w:val="916"/>
    <w:next w:val="947"/>
    <w:link w:val="916"/>
    <w:uiPriority w:val="99"/>
    <w:pPr>
      <w:jc w:val="center"/>
      <w:spacing w:after="160" w:line="240" w:lineRule="exact"/>
    </w:pPr>
    <w:rPr>
      <w:rFonts w:ascii="Times New Roman" w:hAnsi="Times New Roman" w:eastAsia="Times New Roman" w:cs="Times New Roman"/>
      <w:b/>
      <w:bCs/>
      <w:sz w:val="28"/>
      <w:szCs w:val="28"/>
      <w:lang w:val="en-US"/>
    </w:rPr>
  </w:style>
  <w:style w:type="paragraph" w:styleId="948">
    <w:name w:val="1 Знак"/>
    <w:basedOn w:val="916"/>
    <w:next w:val="948"/>
    <w:link w:val="916"/>
    <w:pPr>
      <w:jc w:val="center"/>
      <w:spacing w:after="160" w:line="240" w:lineRule="exact"/>
    </w:pPr>
    <w:rPr>
      <w:rFonts w:ascii="Times New Roman" w:hAnsi="Times New Roman" w:eastAsia="Times New Roman" w:cs="Times New Roman"/>
      <w:b/>
      <w:bCs/>
      <w:sz w:val="28"/>
      <w:szCs w:val="28"/>
      <w:lang w:val="en-US"/>
    </w:rPr>
  </w:style>
  <w:style w:type="character" w:styleId="949">
    <w:name w:val="spellchecker-word-highlight1"/>
    <w:next w:val="949"/>
    <w:link w:val="916"/>
    <w:uiPriority w:val="99"/>
    <w:rPr>
      <w:u w:val="none"/>
    </w:rPr>
  </w:style>
  <w:style w:type="paragraph" w:styleId="950">
    <w:name w:val="Абзац списка3"/>
    <w:basedOn w:val="916"/>
    <w:next w:val="950"/>
    <w:link w:val="916"/>
    <w:uiPriority w:val="99"/>
    <w:pPr>
      <w:ind w:left="720"/>
    </w:pPr>
    <w:rPr>
      <w:rFonts w:eastAsia="Times New Roman"/>
    </w:rPr>
  </w:style>
  <w:style w:type="paragraph" w:styleId="951">
    <w:name w:val="Нижний колонтитул"/>
    <w:basedOn w:val="916"/>
    <w:next w:val="951"/>
    <w:link w:val="952"/>
    <w:uiPriority w:val="99"/>
    <w:pPr>
      <w:spacing w:after="0" w:line="240" w:lineRule="auto"/>
      <w:tabs>
        <w:tab w:val="center" w:pos="4677" w:leader="none"/>
        <w:tab w:val="right" w:pos="9355" w:leader="none"/>
      </w:tabs>
    </w:pPr>
  </w:style>
  <w:style w:type="character" w:styleId="952">
    <w:name w:val="Нижний колонтитул Знак"/>
    <w:basedOn w:val="919"/>
    <w:next w:val="952"/>
    <w:link w:val="951"/>
    <w:uiPriority w:val="99"/>
  </w:style>
  <w:style w:type="paragraph" w:styleId="953">
    <w:name w:val="Основной текст с отступом"/>
    <w:basedOn w:val="916"/>
    <w:next w:val="953"/>
    <w:link w:val="954"/>
    <w:uiPriority w:val="99"/>
    <w:semiHidden/>
    <w:unhideWhenUsed/>
    <w:pPr>
      <w:ind w:left="283"/>
      <w:spacing w:after="120"/>
    </w:pPr>
    <w:rPr>
      <w:rFonts w:cs="Times New Roman"/>
      <w:lang w:val="en-US"/>
    </w:rPr>
  </w:style>
  <w:style w:type="character" w:styleId="954">
    <w:name w:val="Основной текст с отступом Знак"/>
    <w:next w:val="954"/>
    <w:link w:val="953"/>
    <w:uiPriority w:val="99"/>
    <w:semiHidden/>
    <w:rPr>
      <w:rFonts w:cs="Calibri"/>
      <w:sz w:val="22"/>
      <w:szCs w:val="22"/>
      <w:lang w:eastAsia="en-US"/>
    </w:rPr>
  </w:style>
  <w:style w:type="paragraph" w:styleId="955">
    <w:name w:val="Основной текст"/>
    <w:basedOn w:val="916"/>
    <w:next w:val="955"/>
    <w:link w:val="956"/>
    <w:uiPriority w:val="99"/>
    <w:semiHidden/>
    <w:unhideWhenUsed/>
    <w:pPr>
      <w:spacing w:after="120"/>
    </w:pPr>
    <w:rPr>
      <w:rFonts w:cs="Times New Roman"/>
      <w:lang w:val="en-US"/>
    </w:rPr>
  </w:style>
  <w:style w:type="character" w:styleId="956">
    <w:name w:val="Основной текст Знак"/>
    <w:next w:val="956"/>
    <w:link w:val="955"/>
    <w:uiPriority w:val="99"/>
    <w:semiHidden/>
    <w:rPr>
      <w:rFonts w:cs="Calibri"/>
      <w:sz w:val="22"/>
      <w:szCs w:val="22"/>
      <w:lang w:eastAsia="en-US"/>
    </w:rPr>
  </w:style>
  <w:style w:type="paragraph" w:styleId="957">
    <w:name w:val="List Paragraph"/>
    <w:basedOn w:val="916"/>
    <w:next w:val="957"/>
    <w:link w:val="916"/>
    <w:pPr>
      <w:contextualSpacing/>
      <w:ind w:left="720"/>
    </w:pPr>
    <w:rPr>
      <w:rFonts w:eastAsia="Times New Roman" w:cs="Times New Roman"/>
    </w:rPr>
  </w:style>
  <w:style w:type="character" w:styleId="958">
    <w:name w:val="apple-converted-space"/>
    <w:basedOn w:val="919"/>
    <w:next w:val="958"/>
    <w:link w:val="916"/>
  </w:style>
  <w:style w:type="paragraph" w:styleId="959">
    <w:name w:val="Обычный (веб)"/>
    <w:basedOn w:val="916"/>
    <w:next w:val="959"/>
    <w:link w:val="916"/>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 w:type="paragraph" w:styleId="960">
    <w:name w:val="Стиль3"/>
    <w:basedOn w:val="961"/>
    <w:next w:val="960"/>
    <w:link w:val="916"/>
    <w:pPr>
      <w:jc w:val="both"/>
      <w:spacing w:before="100"/>
    </w:pPr>
    <w:rPr>
      <w:rFonts w:ascii="Times New Roman" w:hAnsi="Times New Roman" w:eastAsia="Times New Roman" w:cs="Times New Roman"/>
      <w:sz w:val="24"/>
      <w:szCs w:val="24"/>
      <w:lang w:eastAsia="ru-RU"/>
    </w:rPr>
  </w:style>
  <w:style w:type="paragraph" w:styleId="961">
    <w:name w:val="Основной текст с отступом 2"/>
    <w:basedOn w:val="916"/>
    <w:next w:val="961"/>
    <w:link w:val="962"/>
    <w:uiPriority w:val="99"/>
    <w:semiHidden/>
    <w:unhideWhenUsed/>
    <w:pPr>
      <w:ind w:left="283"/>
      <w:spacing w:after="120" w:line="480" w:lineRule="auto"/>
    </w:pPr>
    <w:rPr>
      <w:rFonts w:cs="Times New Roman"/>
      <w:lang w:val="en-US"/>
    </w:rPr>
  </w:style>
  <w:style w:type="character" w:styleId="962">
    <w:name w:val="Основной текст с отступом 2 Знак"/>
    <w:next w:val="962"/>
    <w:link w:val="961"/>
    <w:uiPriority w:val="99"/>
    <w:semiHidden/>
    <w:rPr>
      <w:rFonts w:cs="Calibri"/>
      <w:sz w:val="22"/>
      <w:szCs w:val="22"/>
      <w:lang w:eastAsia="en-US"/>
    </w:rPr>
  </w:style>
  <w:style w:type="character" w:styleId="963">
    <w:name w:val="cardmaininfo__purchaselink"/>
    <w:next w:val="963"/>
    <w:link w:val="916"/>
  </w:style>
  <w:style w:type="character" w:styleId="964">
    <w:name w:val="cardmaininfo__state"/>
    <w:next w:val="964"/>
    <w:link w:val="916"/>
  </w:style>
  <w:style w:type="table" w:styleId="965">
    <w:name w:val="Сетка таблицы"/>
    <w:basedOn w:val="920"/>
    <w:next w:val="965"/>
    <w:link w:val="916"/>
    <w:uiPriority w:val="59"/>
    <w:rPr>
      <w:rFonts w:ascii="Calibri" w:hAnsi="Calibri" w:eastAsia="Calibri" w:cs="Times New Roman"/>
      <w:sz w:val="22"/>
      <w:szCs w:val="22"/>
      <w:lang w:eastAsia="en-US"/>
    </w:rPr>
    <w:tblPr/>
  </w:style>
  <w:style w:type="character" w:styleId="966">
    <w:name w:val="Основной текст (2)_"/>
    <w:next w:val="966"/>
    <w:link w:val="967"/>
    <w:uiPriority w:val="99"/>
    <w:rPr>
      <w:rFonts w:ascii="Times New Roman" w:hAnsi="Times New Roman"/>
      <w:sz w:val="28"/>
      <w:shd w:val="clear" w:color="auto" w:fill="ffffff"/>
    </w:rPr>
  </w:style>
  <w:style w:type="paragraph" w:styleId="967">
    <w:name w:val="Основной текст (2)1"/>
    <w:basedOn w:val="916"/>
    <w:next w:val="967"/>
    <w:link w:val="966"/>
    <w:uiPriority w:val="99"/>
    <w:pPr>
      <w:jc w:val="right"/>
      <w:spacing w:before="960" w:after="1140" w:line="240" w:lineRule="atLeast"/>
      <w:shd w:val="clear" w:color="auto" w:fill="ffffff"/>
      <w:widowControl w:val="off"/>
    </w:pPr>
    <w:rPr>
      <w:rFonts w:ascii="Times New Roman" w:hAnsi="Times New Roman" w:cs="Times New Roman"/>
      <w:sz w:val="28"/>
      <w:szCs w:val="20"/>
      <w:lang w:eastAsia="ru-RU"/>
    </w:rPr>
  </w:style>
  <w:style w:type="paragraph" w:styleId="968">
    <w:name w:val="Default"/>
    <w:next w:val="968"/>
    <w:link w:val="916"/>
    <w:rPr>
      <w:rFonts w:ascii="Times New Roman" w:hAnsi="Times New Roman" w:eastAsia="Times New Roman"/>
      <w:color w:val="000000"/>
      <w:sz w:val="24"/>
      <w:szCs w:val="24"/>
      <w:lang w:val="ru-RU" w:eastAsia="ru-RU" w:bidi="ar-SA"/>
    </w:rPr>
  </w:style>
  <w:style w:type="character" w:styleId="969">
    <w:name w:val="highlightcolor"/>
    <w:next w:val="969"/>
    <w:link w:val="916"/>
  </w:style>
  <w:style w:type="character" w:styleId="970" w:default="1">
    <w:name w:val="Default Paragraph Font"/>
    <w:uiPriority w:val="1"/>
    <w:semiHidden/>
    <w:unhideWhenUsed/>
  </w:style>
  <w:style w:type="numbering" w:styleId="971" w:default="1">
    <w:name w:val="No List"/>
    <w:uiPriority w:val="99"/>
    <w:semiHidden/>
    <w:unhideWhenUsed/>
  </w:style>
  <w:style w:type="table" w:styleId="972"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yperlink" Target="https://zakupki.gov.ru/epz/order/notice/ea20/view/common-info.html?regNumber=0813500000123021340" TargetMode="External"/><Relationship Id="rId11" Type="http://schemas.openxmlformats.org/officeDocument/2006/relationships/hyperlink" Target="https://zakupki.gov.ru/epz/order/notice/ea20/view/common-info.html?regNumber=0813500000123021936" TargetMode="External"/><Relationship Id="rId12" Type="http://schemas.openxmlformats.org/officeDocument/2006/relationships/hyperlink" Target="https://zakupki.gov.ru/epz/order/notice/ea20/view/common-info.html?regNumber=0813500000124003470" TargetMode="External"/><Relationship Id="rId13" Type="http://schemas.openxmlformats.org/officeDocument/2006/relationships/hyperlink" Target="https://zakupki.gov.ru/epz/order/notice/ea20/view/common-info.html?regNumber=0813500000124010184" TargetMode="External"/><Relationship Id="rId14" Type="http://schemas.openxmlformats.org/officeDocument/2006/relationships/hyperlink" Target="https://zakupki.gov.ru/epz/order/notice/ea20/view/common-info.html?regNumber=0813500000124009754" TargetMode="External"/><Relationship Id="rId15" Type="http://schemas.openxmlformats.org/officeDocument/2006/relationships/hyperlink" Target="https://zakupki.gov.ru/epz/order/notice/ea20/view/common-info.html?regNumber=0813500000124010178" TargetMode="External"/><Relationship Id="rId16" Type="http://schemas.openxmlformats.org/officeDocument/2006/relationships/hyperlink" Target="https://zakupki.gov.ru/epz/order/notice/ea20/view/common-info.html?regNumber=0813500000124010164" TargetMode="External"/><Relationship Id="rId17" Type="http://schemas.openxmlformats.org/officeDocument/2006/relationships/hyperlink" Target="https://zakupki.gov.ru/epz/order/notice/ea20/view/common-info.html?regNumber=0813500000124010171" TargetMode="External"/><Relationship Id="rId18" Type="http://schemas.openxmlformats.org/officeDocument/2006/relationships/hyperlink" Target="https://zakupki.gov.ru/epz/order/notice/ea20/view/common-info.html?regNumber=0813500000124010092" TargetMode="External"/><Relationship Id="rId19" Type="http://schemas.openxmlformats.org/officeDocument/2006/relationships/hyperlink" Target="https://zakupki.gov.ru/epz/order/notice/ea20/view/common-info.html?regNumber=0813500000123019484" TargetMode="External"/><Relationship Id="rId20" Type="http://schemas.openxmlformats.org/officeDocument/2006/relationships/hyperlink" Target="https://zakupki.gov.ru/epz/contract/contractCard/common-info.html?reestrNumber=218350524732300050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Минторг</Company>
  <DocSecurity>0</DocSecurity>
  <HyperlinksChanged>false</HyperlinksChanged>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ПРОМЫШЛЕННОСТИ И ТОРГОВЛИ</dc:title>
  <dc:creator>torba</dc:creator>
  <cp:revision>567</cp:revision>
  <dcterms:created xsi:type="dcterms:W3CDTF">2022-06-22T13:28:00Z</dcterms:created>
  <dcterms:modified xsi:type="dcterms:W3CDTF">2024-07-01T06:34:30Z</dcterms:modified>
  <cp:version>917504</cp:version>
</cp:coreProperties>
</file>